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521" w:rsidRPr="00855C71" w:rsidRDefault="00641521" w:rsidP="007808CF">
      <w:pPr>
        <w:spacing w:line="580" w:lineRule="exact"/>
        <w:ind w:rightChars="-149" w:right="-313"/>
        <w:rPr>
          <w:rFonts w:ascii="??_GB2312" w:eastAsia="Times New Roman" w:cs="Times New Roman"/>
          <w:color w:val="000000"/>
          <w:kern w:val="0"/>
          <w:sz w:val="32"/>
          <w:szCs w:val="32"/>
        </w:rPr>
      </w:pPr>
      <w:bookmarkStart w:id="0" w:name="_GoBack"/>
      <w:bookmarkEnd w:id="0"/>
      <w:r w:rsidRPr="00855C71">
        <w:rPr>
          <w:rFonts w:ascii="??_GB2312" w:eastAsia="Times New Roman" w:cs="Times New Roman"/>
          <w:color w:val="000000"/>
          <w:kern w:val="0"/>
          <w:sz w:val="32"/>
          <w:szCs w:val="32"/>
        </w:rPr>
        <w:t>附件</w:t>
      </w:r>
    </w:p>
    <w:p w:rsidR="00641521" w:rsidRDefault="00641521" w:rsidP="007808CF">
      <w:pPr>
        <w:spacing w:line="580" w:lineRule="exact"/>
        <w:ind w:rightChars="-149" w:right="-313"/>
        <w:rPr>
          <w:rFonts w:ascii="黑体" w:eastAsia="黑体" w:hAnsi="黑体" w:cs="Times New Roman"/>
          <w:color w:val="000000"/>
          <w:kern w:val="0"/>
          <w:sz w:val="44"/>
          <w:szCs w:val="44"/>
        </w:rPr>
      </w:pPr>
    </w:p>
    <w:p w:rsidR="00641521" w:rsidRDefault="00641521" w:rsidP="007808CF">
      <w:pPr>
        <w:spacing w:line="580" w:lineRule="exact"/>
        <w:ind w:rightChars="-149" w:right="-313"/>
        <w:rPr>
          <w:rFonts w:ascii="黑体" w:eastAsia="黑体" w:hAnsi="黑体" w:cs="Times New Roman"/>
          <w:color w:val="000000"/>
          <w:kern w:val="0"/>
          <w:sz w:val="44"/>
          <w:szCs w:val="44"/>
        </w:rPr>
      </w:pPr>
      <w:r>
        <w:rPr>
          <w:rFonts w:ascii="黑体" w:eastAsia="黑体" w:hAnsi="黑体" w:cs="黑体" w:hint="eastAsia"/>
          <w:color w:val="000000"/>
          <w:kern w:val="0"/>
          <w:sz w:val="44"/>
          <w:szCs w:val="44"/>
        </w:rPr>
        <w:t>浙江省“十三五”重大基础研究专项实施方案</w:t>
      </w:r>
    </w:p>
    <w:p w:rsidR="00641521" w:rsidRDefault="00641521" w:rsidP="00D73877">
      <w:pPr>
        <w:widowControl/>
        <w:shd w:val="clear" w:color="auto" w:fill="FFFFFF"/>
        <w:spacing w:line="580" w:lineRule="exact"/>
        <w:ind w:firstLineChars="200" w:firstLine="640"/>
        <w:jc w:val="center"/>
        <w:rPr>
          <w:rFonts w:ascii="??_GB2312" w:eastAsia="Times New Roman" w:cs="Times New Roman"/>
          <w:color w:val="000000"/>
          <w:kern w:val="0"/>
          <w:sz w:val="32"/>
          <w:szCs w:val="32"/>
        </w:rPr>
      </w:pPr>
      <w:r w:rsidRPr="005754CD">
        <w:rPr>
          <w:rFonts w:ascii="仿宋_GB2312" w:eastAsia="仿宋_GB2312" w:cs="仿宋_GB2312" w:hint="eastAsia"/>
          <w:color w:val="000000"/>
          <w:kern w:val="0"/>
          <w:sz w:val="32"/>
          <w:szCs w:val="32"/>
        </w:rPr>
        <w:t>（讨论稿）</w:t>
      </w:r>
    </w:p>
    <w:p w:rsidR="00641521" w:rsidRDefault="00641521" w:rsidP="007808CF">
      <w:pPr>
        <w:widowControl/>
        <w:shd w:val="clear" w:color="auto" w:fill="FFFFFF"/>
        <w:spacing w:line="580" w:lineRule="exact"/>
        <w:ind w:firstLineChars="200" w:firstLine="640"/>
        <w:jc w:val="center"/>
        <w:rPr>
          <w:rFonts w:ascii="??_GB2312" w:eastAsia="Times New Roman" w:cs="Times New Roman"/>
          <w:color w:val="000000"/>
          <w:kern w:val="0"/>
          <w:sz w:val="32"/>
          <w:szCs w:val="32"/>
        </w:rPr>
      </w:pPr>
    </w:p>
    <w:p w:rsidR="00641521" w:rsidRDefault="00641521" w:rsidP="007808CF">
      <w:pPr>
        <w:widowControl/>
        <w:shd w:val="clear" w:color="auto" w:fill="FFFFFF"/>
        <w:spacing w:line="580" w:lineRule="exact"/>
        <w:ind w:firstLineChars="200" w:firstLine="640"/>
        <w:rPr>
          <w:rFonts w:ascii="??_GB2312" w:eastAsia="Times New Roman" w:hAnsi="宋体" w:cs="Times New Roman"/>
          <w:color w:val="000000"/>
          <w:kern w:val="0"/>
          <w:sz w:val="32"/>
          <w:szCs w:val="32"/>
        </w:rPr>
      </w:pPr>
      <w:r>
        <w:rPr>
          <w:rFonts w:ascii="??_GB2312" w:eastAsia="Times New Roman" w:cs="Times New Roman"/>
          <w:color w:val="000000"/>
          <w:kern w:val="0"/>
          <w:sz w:val="32"/>
          <w:szCs w:val="32"/>
        </w:rPr>
        <w:t>为贯彻落实《浙江省国民经济和</w:t>
      </w:r>
      <w:r>
        <w:rPr>
          <w:rFonts w:ascii="??_GB2312" w:eastAsia="Times New Roman" w:cs="Times New Roman"/>
          <w:sz w:val="32"/>
          <w:szCs w:val="32"/>
        </w:rPr>
        <w:t>社会发展第十三个五年规划纲要》</w:t>
      </w:r>
      <w:r>
        <w:rPr>
          <w:rFonts w:ascii="??_GB2312" w:eastAsia="Times New Roman" w:cs="Times New Roman"/>
          <w:color w:val="000000"/>
          <w:kern w:val="0"/>
          <w:sz w:val="32"/>
          <w:szCs w:val="32"/>
        </w:rPr>
        <w:t>（以下简称《规划纲要》），保证《规划纲要》确定的省重大科技基础研究专项（以下简称</w:t>
      </w:r>
      <w:r>
        <w:rPr>
          <w:rFonts w:ascii="??_GB2312" w:eastAsia="Times New Roman"/>
          <w:color w:val="000000"/>
          <w:kern w:val="0"/>
          <w:sz w:val="32"/>
          <w:szCs w:val="32"/>
        </w:rPr>
        <w:t>“</w:t>
      </w:r>
      <w:r>
        <w:rPr>
          <w:rFonts w:ascii="??_GB2312" w:eastAsia="Times New Roman" w:cs="Times New Roman"/>
          <w:color w:val="000000"/>
          <w:kern w:val="0"/>
          <w:sz w:val="32"/>
          <w:szCs w:val="32"/>
        </w:rPr>
        <w:t>重大基础研究专项</w:t>
      </w:r>
      <w:r>
        <w:rPr>
          <w:rFonts w:ascii="??_GB2312" w:eastAsia="Times New Roman"/>
          <w:color w:val="000000"/>
          <w:kern w:val="0"/>
          <w:sz w:val="32"/>
          <w:szCs w:val="32"/>
        </w:rPr>
        <w:t>”</w:t>
      </w:r>
      <w:r>
        <w:rPr>
          <w:rFonts w:ascii="??_GB2312" w:eastAsia="Times New Roman" w:cs="Times New Roman"/>
          <w:color w:val="000000"/>
          <w:kern w:val="0"/>
          <w:sz w:val="32"/>
          <w:szCs w:val="32"/>
        </w:rPr>
        <w:t>）任务的顺利实施，加强重大基础研究专项管理，特制定本实施方案。</w:t>
      </w:r>
    </w:p>
    <w:p w:rsidR="00641521" w:rsidRDefault="00641521" w:rsidP="00D73877">
      <w:pPr>
        <w:widowControl/>
        <w:shd w:val="clear" w:color="auto" w:fill="FFFFFF"/>
        <w:spacing w:line="580" w:lineRule="exact"/>
        <w:ind w:firstLineChars="200" w:firstLine="640"/>
        <w:rPr>
          <w:rFonts w:ascii="黑体" w:eastAsia="黑体" w:hAnsi="黑体" w:cs="Times New Roman"/>
          <w:color w:val="000000"/>
          <w:kern w:val="0"/>
          <w:sz w:val="32"/>
          <w:szCs w:val="32"/>
        </w:rPr>
      </w:pPr>
      <w:bookmarkStart w:id="1" w:name="OLE_LINK5"/>
      <w:r>
        <w:rPr>
          <w:rFonts w:ascii="黑体" w:eastAsia="黑体" w:hAnsi="黑体" w:cs="黑体" w:hint="eastAsia"/>
          <w:color w:val="000000"/>
          <w:kern w:val="0"/>
          <w:sz w:val="32"/>
          <w:szCs w:val="32"/>
        </w:rPr>
        <w:t>一、现状和需求</w:t>
      </w:r>
    </w:p>
    <w:p w:rsidR="00641521" w:rsidRDefault="00641521" w:rsidP="007808CF">
      <w:pPr>
        <w:widowControl/>
        <w:shd w:val="clear" w:color="auto" w:fill="FFFFFF"/>
        <w:spacing w:line="580" w:lineRule="exact"/>
        <w:ind w:firstLineChars="200" w:firstLine="640"/>
        <w:rPr>
          <w:rFonts w:ascii="??_GB2312" w:eastAsia="Times New Roman" w:cs="Times New Roman"/>
          <w:color w:val="000000"/>
          <w:kern w:val="0"/>
          <w:sz w:val="32"/>
          <w:szCs w:val="32"/>
        </w:rPr>
      </w:pPr>
      <w:r>
        <w:rPr>
          <w:rFonts w:ascii="??_GB2312" w:eastAsia="Times New Roman" w:cs="Times New Roman"/>
          <w:color w:val="000000"/>
          <w:kern w:val="0"/>
          <w:sz w:val="32"/>
          <w:szCs w:val="32"/>
        </w:rPr>
        <w:t>党的十八大以来，习总书记把创新摆在国家发展全局的核心位置，提出要加快推进以科技创新为核心的全面创新，当前，我省正处迈向创新型省份决胜阶段，省委、省政府对补强科技创新短板建设创新型省份高度重视，明确提出在</w:t>
      </w:r>
      <w:r>
        <w:rPr>
          <w:rFonts w:ascii="??_GB2312" w:eastAsia="Times New Roman"/>
          <w:color w:val="000000"/>
          <w:kern w:val="0"/>
          <w:sz w:val="32"/>
          <w:szCs w:val="32"/>
        </w:rPr>
        <w:t>“</w:t>
      </w:r>
      <w:r>
        <w:rPr>
          <w:rFonts w:ascii="??_GB2312" w:eastAsia="Times New Roman" w:cs="Times New Roman"/>
          <w:color w:val="000000"/>
          <w:kern w:val="0"/>
          <w:sz w:val="32"/>
          <w:szCs w:val="32"/>
        </w:rPr>
        <w:t>十三五</w:t>
      </w:r>
      <w:r>
        <w:rPr>
          <w:rFonts w:ascii="??_GB2312" w:eastAsia="Times New Roman"/>
          <w:color w:val="000000"/>
          <w:kern w:val="0"/>
          <w:sz w:val="32"/>
          <w:szCs w:val="32"/>
        </w:rPr>
        <w:t>”</w:t>
      </w:r>
      <w:r>
        <w:rPr>
          <w:rFonts w:ascii="??_GB2312" w:eastAsia="Times New Roman" w:cs="Times New Roman"/>
          <w:color w:val="000000"/>
          <w:kern w:val="0"/>
          <w:sz w:val="32"/>
          <w:szCs w:val="32"/>
        </w:rPr>
        <w:t>期间组织实施重大基础研究专项，发挥基础研究在科技革命和产业变革中的源头创新作用，解决未来发展中的关键、瓶颈问题，推动经济转型升级。</w:t>
      </w:r>
    </w:p>
    <w:p w:rsidR="00641521" w:rsidRDefault="00641521">
      <w:pPr>
        <w:widowControl/>
        <w:jc w:val="left"/>
        <w:rPr>
          <w:rFonts w:ascii="??_GB2312" w:eastAsia="Times New Roman" w:cs="Times New Roman"/>
          <w:color w:val="000000"/>
          <w:kern w:val="0"/>
          <w:sz w:val="32"/>
          <w:szCs w:val="32"/>
        </w:rPr>
      </w:pPr>
      <w:r>
        <w:rPr>
          <w:rFonts w:ascii="??_GB2312" w:eastAsia="Times New Roman" w:cs="??_GB2312"/>
          <w:color w:val="000000"/>
          <w:kern w:val="0"/>
          <w:sz w:val="32"/>
          <w:szCs w:val="32"/>
        </w:rPr>
        <w:t xml:space="preserve">    </w:t>
      </w:r>
      <w:r>
        <w:rPr>
          <w:rFonts w:ascii="??_GB2312" w:eastAsia="Times New Roman"/>
          <w:color w:val="000000"/>
          <w:kern w:val="0"/>
          <w:sz w:val="32"/>
          <w:szCs w:val="32"/>
        </w:rPr>
        <w:t>“</w:t>
      </w:r>
      <w:r>
        <w:rPr>
          <w:rFonts w:ascii="??_GB2312" w:eastAsia="Times New Roman" w:cs="Times New Roman"/>
          <w:color w:val="000000"/>
          <w:kern w:val="0"/>
          <w:sz w:val="32"/>
          <w:szCs w:val="32"/>
        </w:rPr>
        <w:t>十二五</w:t>
      </w:r>
      <w:r>
        <w:rPr>
          <w:rFonts w:ascii="??_GB2312" w:eastAsia="Times New Roman"/>
          <w:color w:val="000000"/>
          <w:kern w:val="0"/>
          <w:sz w:val="32"/>
          <w:szCs w:val="32"/>
        </w:rPr>
        <w:t>”</w:t>
      </w:r>
      <w:r>
        <w:rPr>
          <w:rFonts w:ascii="??_GB2312" w:eastAsia="Times New Roman" w:cs="Times New Roman"/>
          <w:color w:val="000000"/>
          <w:kern w:val="0"/>
          <w:sz w:val="32"/>
          <w:szCs w:val="32"/>
        </w:rPr>
        <w:t>以来，我省基础研究成果不断</w:t>
      </w:r>
      <w:r>
        <w:rPr>
          <w:rFonts w:ascii="??_GB2312" w:eastAsia="Times New Roman" w:cs="Times New Roman"/>
          <w:color w:val="000000"/>
          <w:sz w:val="32"/>
          <w:szCs w:val="32"/>
        </w:rPr>
        <w:t>涌现，盾构装备、器官移植、工业自动控制等领域处于国内顶尖水平，整体水平继续保持全国前列。</w:t>
      </w:r>
      <w:r>
        <w:rPr>
          <w:rFonts w:ascii="??_GB2312" w:eastAsia="Times New Roman" w:cs="??_GB2312"/>
          <w:color w:val="000000"/>
          <w:sz w:val="32"/>
          <w:szCs w:val="32"/>
        </w:rPr>
        <w:t>2011-2016</w:t>
      </w:r>
      <w:r>
        <w:rPr>
          <w:rFonts w:ascii="??_GB2312" w:eastAsia="Times New Roman" w:cs="Times New Roman"/>
          <w:color w:val="000000"/>
          <w:sz w:val="32"/>
          <w:szCs w:val="32"/>
        </w:rPr>
        <w:t>年，共获得国家自然科学基金</w:t>
      </w:r>
      <w:r>
        <w:rPr>
          <w:rFonts w:ascii="??_GB2312" w:eastAsia="Times New Roman" w:cs="??_GB2312"/>
          <w:color w:val="000000"/>
          <w:sz w:val="32"/>
          <w:szCs w:val="32"/>
        </w:rPr>
        <w:t>10400</w:t>
      </w:r>
      <w:r>
        <w:rPr>
          <w:rFonts w:ascii="??_GB2312" w:eastAsia="Times New Roman" w:cs="Times New Roman"/>
          <w:color w:val="000000"/>
          <w:sz w:val="32"/>
          <w:szCs w:val="32"/>
        </w:rPr>
        <w:t>余项，经费总额约</w:t>
      </w:r>
      <w:r>
        <w:rPr>
          <w:rFonts w:ascii="??_GB2312" w:eastAsia="Times New Roman" w:cs="??_GB2312"/>
          <w:color w:val="000000"/>
          <w:sz w:val="32"/>
          <w:szCs w:val="32"/>
        </w:rPr>
        <w:t>61</w:t>
      </w:r>
      <w:r>
        <w:rPr>
          <w:rFonts w:ascii="??_GB2312" w:eastAsia="Times New Roman" w:cs="Times New Roman"/>
          <w:color w:val="000000"/>
          <w:sz w:val="32"/>
          <w:szCs w:val="32"/>
        </w:rPr>
        <w:t>亿元，在全国位列第</w:t>
      </w:r>
      <w:r>
        <w:rPr>
          <w:rFonts w:ascii="??_GB2312" w:eastAsia="Times New Roman" w:cs="??_GB2312"/>
          <w:color w:val="000000"/>
          <w:sz w:val="32"/>
          <w:szCs w:val="32"/>
        </w:rPr>
        <w:t>6</w:t>
      </w:r>
      <w:r>
        <w:rPr>
          <w:rFonts w:ascii="??_GB2312" w:eastAsia="Times New Roman" w:cs="Times New Roman"/>
          <w:color w:val="000000"/>
          <w:sz w:val="32"/>
          <w:szCs w:val="32"/>
        </w:rPr>
        <w:t>位。</w:t>
      </w:r>
      <w:r>
        <w:rPr>
          <w:rFonts w:ascii="??_GB2312" w:eastAsia="Times New Roman" w:cs="??_GB2312"/>
          <w:color w:val="000000"/>
          <w:sz w:val="32"/>
          <w:szCs w:val="32"/>
        </w:rPr>
        <w:t>SCI</w:t>
      </w:r>
      <w:r>
        <w:rPr>
          <w:rFonts w:ascii="??_GB2312" w:eastAsia="Times New Roman" w:cs="Times New Roman"/>
          <w:color w:val="000000"/>
          <w:sz w:val="32"/>
          <w:szCs w:val="32"/>
        </w:rPr>
        <w:t>论文数及表现不俗的论文数均位于全国第</w:t>
      </w:r>
      <w:r>
        <w:rPr>
          <w:rFonts w:ascii="??_GB2312" w:eastAsia="Times New Roman" w:cs="??_GB2312"/>
          <w:color w:val="000000"/>
          <w:sz w:val="32"/>
          <w:szCs w:val="32"/>
        </w:rPr>
        <w:t>5</w:t>
      </w:r>
      <w:r>
        <w:rPr>
          <w:rFonts w:ascii="??_GB2312" w:eastAsia="Times New Roman" w:cs="Times New Roman"/>
          <w:color w:val="000000"/>
          <w:sz w:val="32"/>
          <w:szCs w:val="32"/>
        </w:rPr>
        <w:t>位，国际论文被引</w:t>
      </w:r>
      <w:r>
        <w:rPr>
          <w:rFonts w:ascii="??_GB2312" w:eastAsia="Times New Roman" w:cs="Times New Roman"/>
          <w:color w:val="000000"/>
          <w:sz w:val="32"/>
          <w:szCs w:val="32"/>
        </w:rPr>
        <w:lastRenderedPageBreak/>
        <w:t>用篇数、</w:t>
      </w:r>
      <w:r>
        <w:rPr>
          <w:rFonts w:ascii="??_GB2312" w:eastAsia="Times New Roman" w:cs="??_GB2312"/>
          <w:color w:val="000000"/>
          <w:sz w:val="32"/>
          <w:szCs w:val="32"/>
        </w:rPr>
        <w:t>10</w:t>
      </w:r>
      <w:r>
        <w:rPr>
          <w:rFonts w:ascii="??_GB2312" w:eastAsia="Times New Roman" w:cs="Times New Roman"/>
          <w:color w:val="000000"/>
          <w:sz w:val="32"/>
          <w:szCs w:val="32"/>
        </w:rPr>
        <w:t>年累计被引用篇数最多的国际论文位于第</w:t>
      </w:r>
      <w:r>
        <w:rPr>
          <w:rFonts w:ascii="??_GB2312" w:eastAsia="Times New Roman" w:cs="??_GB2312"/>
          <w:color w:val="000000"/>
          <w:sz w:val="32"/>
          <w:szCs w:val="32"/>
        </w:rPr>
        <w:t>4</w:t>
      </w:r>
      <w:r>
        <w:rPr>
          <w:rFonts w:ascii="??_GB2312" w:eastAsia="Times New Roman" w:cs="Times New Roman"/>
          <w:color w:val="000000"/>
          <w:sz w:val="32"/>
          <w:szCs w:val="32"/>
        </w:rPr>
        <w:t>位；浙江大学在世界各学科高影响力期刊上发表论文</w:t>
      </w:r>
      <w:r>
        <w:rPr>
          <w:rFonts w:ascii="??_GB2312" w:eastAsia="Times New Roman" w:cs="??_GB2312"/>
          <w:color w:val="000000"/>
          <w:sz w:val="32"/>
          <w:szCs w:val="32"/>
        </w:rPr>
        <w:t>219</w:t>
      </w:r>
      <w:r>
        <w:rPr>
          <w:rFonts w:ascii="??_GB2312" w:eastAsia="Times New Roman" w:cs="Times New Roman"/>
          <w:color w:val="000000"/>
          <w:sz w:val="32"/>
          <w:szCs w:val="32"/>
        </w:rPr>
        <w:t>篇，位居全国高校第一；省属高校、科研院所的基础研究能力也取得了长足的进步，</w:t>
      </w:r>
      <w:r>
        <w:rPr>
          <w:rFonts w:ascii="??_GB2312" w:eastAsia="Times New Roman" w:cs="??_GB2312"/>
          <w:color w:val="000000"/>
          <w:sz w:val="32"/>
          <w:szCs w:val="32"/>
        </w:rPr>
        <w:t>2016</w:t>
      </w:r>
      <w:r>
        <w:rPr>
          <w:rFonts w:ascii="??_GB2312" w:eastAsia="Times New Roman" w:cs="Times New Roman"/>
          <w:color w:val="000000"/>
          <w:sz w:val="32"/>
          <w:szCs w:val="32"/>
        </w:rPr>
        <w:t>年获得的国家自然科学基金项目数和经费数，分别占全省总数的</w:t>
      </w:r>
      <w:r>
        <w:rPr>
          <w:rFonts w:ascii="??_GB2312" w:eastAsia="Times New Roman" w:cs="??_GB2312"/>
          <w:color w:val="000000"/>
          <w:sz w:val="32"/>
          <w:szCs w:val="32"/>
        </w:rPr>
        <w:t>60.0%</w:t>
      </w:r>
      <w:r>
        <w:rPr>
          <w:rFonts w:ascii="??_GB2312" w:eastAsia="Times New Roman" w:cs="Times New Roman"/>
          <w:color w:val="000000"/>
          <w:sz w:val="32"/>
          <w:szCs w:val="32"/>
        </w:rPr>
        <w:t>和</w:t>
      </w:r>
      <w:r>
        <w:rPr>
          <w:rFonts w:ascii="??_GB2312" w:eastAsia="Times New Roman" w:cs="??_GB2312"/>
          <w:color w:val="000000"/>
          <w:sz w:val="32"/>
          <w:szCs w:val="32"/>
        </w:rPr>
        <w:t>45.5%</w:t>
      </w:r>
      <w:r>
        <w:rPr>
          <w:rFonts w:ascii="??_GB2312" w:eastAsia="Times New Roman" w:cs="Times New Roman"/>
          <w:color w:val="000000"/>
          <w:sz w:val="32"/>
          <w:szCs w:val="32"/>
        </w:rPr>
        <w:t>。与主要发达省</w:t>
      </w:r>
      <w:r>
        <w:rPr>
          <w:rFonts w:ascii="??_GB2312" w:eastAsia="Times New Roman" w:cs="Times New Roman"/>
          <w:color w:val="000000"/>
          <w:kern w:val="0"/>
          <w:sz w:val="32"/>
          <w:szCs w:val="32"/>
        </w:rPr>
        <w:t>、市相比，我省基础整体实力仍有差距，具有国际影响力的重大原创成果偏少、顶尖基础性研究人才缺乏</w:t>
      </w:r>
      <w:r>
        <w:rPr>
          <w:rFonts w:ascii="??_GB2312" w:eastAsia="Times New Roman" w:cs="??_GB2312"/>
          <w:color w:val="000000"/>
          <w:kern w:val="0"/>
          <w:sz w:val="32"/>
          <w:szCs w:val="32"/>
        </w:rPr>
        <w:t>,</w:t>
      </w:r>
      <w:r>
        <w:rPr>
          <w:rFonts w:ascii="??_GB2312" w:eastAsia="Times New Roman" w:cs="Times New Roman"/>
          <w:color w:val="000000"/>
          <w:kern w:val="0"/>
          <w:sz w:val="32"/>
          <w:szCs w:val="32"/>
        </w:rPr>
        <w:t>原始创新能力不足仍是制约我省科技竞争力提升的短板。</w:t>
      </w:r>
    </w:p>
    <w:p w:rsidR="00641521" w:rsidRDefault="00641521" w:rsidP="00D73877">
      <w:pPr>
        <w:widowControl/>
        <w:shd w:val="clear" w:color="auto" w:fill="FFFFFF"/>
        <w:spacing w:line="580" w:lineRule="exact"/>
        <w:ind w:firstLineChars="200" w:firstLine="640"/>
        <w:rPr>
          <w:rFonts w:ascii="??_GB2312" w:eastAsia="Times New Roman" w:cs="Times New Roman"/>
          <w:color w:val="000000"/>
          <w:kern w:val="0"/>
          <w:sz w:val="32"/>
          <w:szCs w:val="32"/>
        </w:rPr>
      </w:pPr>
      <w:r>
        <w:rPr>
          <w:rFonts w:ascii="??_GB2312" w:eastAsia="Times New Roman" w:cs="Times New Roman"/>
          <w:color w:val="000000"/>
          <w:kern w:val="0"/>
          <w:sz w:val="32"/>
          <w:szCs w:val="32"/>
        </w:rPr>
        <w:t>当前，基础研究的水平正成为地区科技创新能力的重要指标。对信息经济、智能制造、人口健康和现代农业等领域的基础研究需求呈现递增趋势。加大对基础研究的投入，围绕</w:t>
      </w:r>
      <w:r>
        <w:rPr>
          <w:rFonts w:ascii="??_GB2312" w:eastAsia="Times New Roman"/>
          <w:color w:val="000000"/>
          <w:kern w:val="0"/>
          <w:sz w:val="32"/>
          <w:szCs w:val="32"/>
        </w:rPr>
        <w:t>“</w:t>
      </w:r>
      <w:r>
        <w:rPr>
          <w:rFonts w:ascii="??_GB2312" w:eastAsia="Times New Roman" w:cs="Times New Roman"/>
          <w:color w:val="000000"/>
          <w:kern w:val="0"/>
          <w:sz w:val="32"/>
          <w:szCs w:val="32"/>
        </w:rPr>
        <w:t>问题导向</w:t>
      </w:r>
      <w:r>
        <w:rPr>
          <w:rFonts w:ascii="??_GB2312" w:eastAsia="Times New Roman"/>
          <w:color w:val="000000"/>
          <w:kern w:val="0"/>
          <w:sz w:val="32"/>
          <w:szCs w:val="32"/>
        </w:rPr>
        <w:t>”</w:t>
      </w:r>
      <w:r>
        <w:rPr>
          <w:rFonts w:ascii="??_GB2312" w:eastAsia="Times New Roman" w:cs="Times New Roman"/>
          <w:color w:val="000000"/>
          <w:kern w:val="0"/>
          <w:sz w:val="32"/>
          <w:szCs w:val="32"/>
        </w:rPr>
        <w:t>或</w:t>
      </w:r>
      <w:r>
        <w:rPr>
          <w:rFonts w:ascii="??_GB2312" w:eastAsia="Times New Roman"/>
          <w:color w:val="000000"/>
          <w:kern w:val="0"/>
          <w:sz w:val="32"/>
          <w:szCs w:val="32"/>
        </w:rPr>
        <w:t>“</w:t>
      </w:r>
      <w:r>
        <w:rPr>
          <w:rFonts w:ascii="??_GB2312" w:eastAsia="Times New Roman" w:cs="Times New Roman"/>
          <w:color w:val="000000"/>
          <w:kern w:val="0"/>
          <w:sz w:val="32"/>
          <w:szCs w:val="32"/>
        </w:rPr>
        <w:t>需求牵引</w:t>
      </w:r>
      <w:r>
        <w:rPr>
          <w:rFonts w:ascii="??_GB2312" w:eastAsia="Times New Roman"/>
          <w:color w:val="000000"/>
          <w:kern w:val="0"/>
          <w:sz w:val="32"/>
          <w:szCs w:val="32"/>
        </w:rPr>
        <w:t>”</w:t>
      </w:r>
      <w:r>
        <w:rPr>
          <w:rFonts w:ascii="??_GB2312" w:eastAsia="Times New Roman" w:cs="Times New Roman"/>
          <w:color w:val="000000"/>
          <w:kern w:val="0"/>
          <w:sz w:val="32"/>
          <w:szCs w:val="32"/>
        </w:rPr>
        <w:t>的组织前沿科学问题和关键技术研究，培育优秀科研人才队伍，抢占学科发展和技术进步的制高点，对于加快推进支撑和引领创新驱动的新经济、打造未来核心竞争力具有重要战略意义。</w:t>
      </w:r>
    </w:p>
    <w:bookmarkEnd w:id="1"/>
    <w:p w:rsidR="00641521" w:rsidRDefault="00641521" w:rsidP="007808CF">
      <w:pPr>
        <w:widowControl/>
        <w:shd w:val="clear" w:color="auto" w:fill="FFFFFF"/>
        <w:spacing w:line="580" w:lineRule="exact"/>
        <w:ind w:firstLineChars="200" w:firstLine="640"/>
        <w:jc w:val="left"/>
        <w:rPr>
          <w:rFonts w:ascii="黑体" w:eastAsia="黑体" w:hAnsi="黑体" w:cs="Times New Roman"/>
          <w:color w:val="000000"/>
          <w:kern w:val="0"/>
          <w:sz w:val="32"/>
          <w:szCs w:val="32"/>
        </w:rPr>
      </w:pPr>
      <w:r>
        <w:rPr>
          <w:rFonts w:ascii="黑体" w:eastAsia="黑体" w:hAnsi="黑体" w:cs="黑体" w:hint="eastAsia"/>
          <w:color w:val="000000"/>
          <w:kern w:val="0"/>
          <w:sz w:val="32"/>
          <w:szCs w:val="32"/>
        </w:rPr>
        <w:t>二、目标和原则</w:t>
      </w:r>
    </w:p>
    <w:p w:rsidR="00641521" w:rsidRDefault="00641521" w:rsidP="007808CF">
      <w:pPr>
        <w:widowControl/>
        <w:shd w:val="clear" w:color="auto" w:fill="FFFFFF"/>
        <w:spacing w:line="580" w:lineRule="exact"/>
        <w:ind w:firstLineChars="200" w:firstLine="640"/>
        <w:jc w:val="left"/>
        <w:rPr>
          <w:rFonts w:ascii="??_GB2312" w:eastAsia="Times New Roman" w:hAnsi="宋体" w:cs="Times New Roman"/>
          <w:color w:val="000000"/>
          <w:kern w:val="0"/>
          <w:sz w:val="32"/>
          <w:szCs w:val="32"/>
        </w:rPr>
      </w:pPr>
      <w:r>
        <w:rPr>
          <w:rFonts w:ascii="??_GB2312" w:eastAsia="Times New Roman" w:cs="Times New Roman"/>
          <w:color w:val="000000"/>
          <w:kern w:val="0"/>
          <w:sz w:val="32"/>
          <w:szCs w:val="32"/>
        </w:rPr>
        <w:t>省重大基础研究专项的实施原则是：</w:t>
      </w:r>
    </w:p>
    <w:p w:rsidR="00641521" w:rsidRDefault="00641521">
      <w:pPr>
        <w:widowControl/>
        <w:shd w:val="clear" w:color="auto" w:fill="FFFFFF"/>
        <w:spacing w:line="580" w:lineRule="exact"/>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t xml:space="preserve">　　</w:t>
      </w:r>
      <w:r>
        <w:rPr>
          <w:rFonts w:ascii="??_GB2312" w:eastAsia="Times New Roman" w:cs="??_GB2312"/>
          <w:color w:val="000000"/>
          <w:kern w:val="0"/>
          <w:sz w:val="32"/>
          <w:szCs w:val="32"/>
        </w:rPr>
        <w:t>1.</w:t>
      </w:r>
      <w:r>
        <w:rPr>
          <w:rFonts w:ascii="??_GB2312" w:eastAsia="Times New Roman" w:cs="Times New Roman"/>
          <w:color w:val="000000"/>
          <w:kern w:val="0"/>
          <w:sz w:val="32"/>
          <w:szCs w:val="32"/>
        </w:rPr>
        <w:t>明确目标，突出重点。以增强源头创新能力为核心，瞄准我省具有研究优势且意义重大的前沿科学研究领域，坚持自主创新，支持自由探索，突出重点，发挥优势，实现有限目标。</w:t>
      </w:r>
    </w:p>
    <w:p w:rsidR="00641521" w:rsidRDefault="00641521">
      <w:pPr>
        <w:widowControl/>
        <w:shd w:val="clear" w:color="auto" w:fill="FFFFFF"/>
        <w:spacing w:line="580" w:lineRule="exact"/>
        <w:ind w:firstLine="640"/>
        <w:jc w:val="left"/>
        <w:rPr>
          <w:rFonts w:ascii="??_GB2312" w:eastAsia="Times New Roman" w:cs="??_GB2312"/>
          <w:color w:val="000000"/>
          <w:kern w:val="0"/>
          <w:sz w:val="32"/>
          <w:szCs w:val="32"/>
        </w:rPr>
      </w:pPr>
      <w:r>
        <w:rPr>
          <w:rFonts w:ascii="??_GB2312" w:eastAsia="Times New Roman" w:cs="??_GB2312"/>
          <w:color w:val="000000"/>
          <w:kern w:val="0"/>
          <w:sz w:val="32"/>
          <w:szCs w:val="32"/>
        </w:rPr>
        <w:t>2.</w:t>
      </w:r>
      <w:r>
        <w:rPr>
          <w:rFonts w:ascii="??_GB2312" w:eastAsia="Times New Roman" w:cs="Times New Roman"/>
          <w:color w:val="000000"/>
          <w:kern w:val="0"/>
          <w:sz w:val="32"/>
          <w:szCs w:val="32"/>
        </w:rPr>
        <w:t>科学决策，规范管理。充分依靠和信任科学家，坚持同行评议，强调学术水平，加强项目过程管理，建立专家咨询和行政决策相结合的专项管理方式，确保项目实施全过程的公</w:t>
      </w:r>
      <w:r>
        <w:rPr>
          <w:rFonts w:ascii="??_GB2312" w:eastAsia="Times New Roman" w:cs="Times New Roman"/>
          <w:color w:val="000000"/>
          <w:kern w:val="0"/>
          <w:sz w:val="32"/>
          <w:szCs w:val="32"/>
        </w:rPr>
        <w:lastRenderedPageBreak/>
        <w:t>正、公开和公平。注重绩效，建立专项实施的监督评估与动态调整机制。</w:t>
      </w:r>
      <w:r>
        <w:rPr>
          <w:rFonts w:ascii="??_GB2312" w:eastAsia="Times New Roman" w:cs="??_GB2312"/>
          <w:color w:val="000000"/>
          <w:kern w:val="0"/>
          <w:sz w:val="32"/>
          <w:szCs w:val="32"/>
        </w:rPr>
        <w:t xml:space="preserve">    </w:t>
      </w:r>
    </w:p>
    <w:p w:rsidR="00641521" w:rsidRDefault="00641521">
      <w:pPr>
        <w:widowControl/>
        <w:shd w:val="clear" w:color="auto" w:fill="FFFFFF"/>
        <w:spacing w:line="580" w:lineRule="exact"/>
        <w:ind w:firstLine="640"/>
        <w:jc w:val="left"/>
        <w:rPr>
          <w:rFonts w:ascii="??_GB2312" w:eastAsia="Times New Roman" w:cs="Times New Roman"/>
          <w:color w:val="000000"/>
          <w:kern w:val="0"/>
          <w:sz w:val="32"/>
          <w:szCs w:val="32"/>
        </w:rPr>
      </w:pPr>
      <w:r>
        <w:rPr>
          <w:rFonts w:ascii="??_GB2312" w:eastAsia="Times New Roman" w:cs="??_GB2312"/>
          <w:color w:val="000000"/>
          <w:kern w:val="0"/>
          <w:sz w:val="32"/>
          <w:szCs w:val="32"/>
        </w:rPr>
        <w:t>3.</w:t>
      </w:r>
      <w:r>
        <w:rPr>
          <w:rFonts w:ascii="??_GB2312" w:eastAsia="Times New Roman" w:cs="Times New Roman"/>
          <w:color w:val="000000"/>
          <w:kern w:val="0"/>
          <w:sz w:val="32"/>
          <w:szCs w:val="32"/>
        </w:rPr>
        <w:t>注重人才，鼓励探索。加大支持力度，将优秀青年人才培养作为专项实施的重要目标，完善人才梯队，培养学科带头人和领军人才。鼓励挑战前沿科学问题，提出原创理论，瞄准原创发现，营造宽容失败的科研环境。</w:t>
      </w:r>
    </w:p>
    <w:p w:rsidR="00641521" w:rsidRDefault="00641521">
      <w:pPr>
        <w:widowControl/>
        <w:shd w:val="clear" w:color="auto" w:fill="FFFFFF"/>
        <w:spacing w:line="580" w:lineRule="exact"/>
        <w:ind w:firstLine="640"/>
        <w:jc w:val="left"/>
        <w:rPr>
          <w:rFonts w:ascii="??_GB2312" w:eastAsia="Times New Roman" w:cs="Times New Roman"/>
          <w:color w:val="000000"/>
          <w:kern w:val="0"/>
          <w:sz w:val="32"/>
          <w:szCs w:val="32"/>
        </w:rPr>
      </w:pPr>
      <w:r>
        <w:rPr>
          <w:rFonts w:ascii="??_GB2312" w:eastAsia="Times New Roman" w:cs="??_GB2312"/>
          <w:color w:val="000000"/>
          <w:kern w:val="0"/>
          <w:sz w:val="32"/>
          <w:szCs w:val="32"/>
        </w:rPr>
        <w:t>4.</w:t>
      </w:r>
      <w:r>
        <w:rPr>
          <w:rFonts w:ascii="??_GB2312" w:eastAsia="Times New Roman" w:cs="Times New Roman"/>
          <w:color w:val="000000"/>
          <w:kern w:val="0"/>
          <w:sz w:val="32"/>
          <w:szCs w:val="32"/>
        </w:rPr>
        <w:t>统筹规划，协同推进。加强顶层设计，集成国家和省的基础研究资源，依托一流高校、重点学科、创新团队等现有基础和条件，对接相关省级科技计划和产业发展需求，注重基础研究成果的转化应用，</w:t>
      </w:r>
    </w:p>
    <w:p w:rsidR="00641521" w:rsidRDefault="00641521">
      <w:pPr>
        <w:widowControl/>
        <w:shd w:val="clear" w:color="auto" w:fill="FFFFFF"/>
        <w:spacing w:line="580" w:lineRule="exact"/>
        <w:jc w:val="left"/>
        <w:rPr>
          <w:rFonts w:ascii="??_GB2312" w:eastAsia="Times New Roman" w:cs="Times New Roman"/>
          <w:color w:val="000000"/>
          <w:kern w:val="0"/>
          <w:sz w:val="32"/>
          <w:szCs w:val="32"/>
        </w:rPr>
      </w:pPr>
      <w:r>
        <w:rPr>
          <w:rFonts w:ascii="??_GB2312" w:eastAsia="Times New Roman" w:cs="??_GB2312"/>
          <w:color w:val="000000"/>
          <w:kern w:val="0"/>
          <w:sz w:val="32"/>
          <w:szCs w:val="32"/>
        </w:rPr>
        <w:t xml:space="preserve">    </w:t>
      </w:r>
      <w:r>
        <w:rPr>
          <w:rFonts w:ascii="??_GB2312" w:eastAsia="Times New Roman" w:cs="Times New Roman"/>
          <w:color w:val="000000"/>
          <w:kern w:val="0"/>
          <w:sz w:val="32"/>
          <w:szCs w:val="32"/>
        </w:rPr>
        <w:t>省重大基础研究专项的实施目标是：力争通过专项的实施，在</w:t>
      </w:r>
      <w:r>
        <w:rPr>
          <w:rFonts w:ascii="??_GB2312" w:eastAsia="Times New Roman"/>
          <w:color w:val="000000"/>
          <w:kern w:val="0"/>
          <w:sz w:val="32"/>
          <w:szCs w:val="32"/>
        </w:rPr>
        <w:t>“</w:t>
      </w:r>
      <w:r>
        <w:rPr>
          <w:rFonts w:ascii="??_GB2312" w:eastAsia="Times New Roman" w:cs="Times New Roman"/>
          <w:color w:val="000000"/>
          <w:kern w:val="0"/>
          <w:sz w:val="32"/>
          <w:szCs w:val="32"/>
        </w:rPr>
        <w:t>十三五</w:t>
      </w:r>
      <w:r>
        <w:rPr>
          <w:rFonts w:ascii="??_GB2312" w:eastAsia="Times New Roman"/>
          <w:color w:val="000000"/>
          <w:kern w:val="0"/>
          <w:sz w:val="32"/>
          <w:szCs w:val="32"/>
        </w:rPr>
        <w:t>”</w:t>
      </w:r>
      <w:r>
        <w:rPr>
          <w:rFonts w:ascii="??_GB2312" w:eastAsia="Times New Roman" w:cs="Times New Roman"/>
          <w:color w:val="000000"/>
          <w:kern w:val="0"/>
          <w:sz w:val="32"/>
          <w:szCs w:val="32"/>
        </w:rPr>
        <w:t>期间取得一批具有标志性的重大基础研究成果，培育一批中青年学科带头人，相关领域的研究水平达到国内领先或先进水平，抢占基础和前沿技术发展的制高点，为未来高技术更新换代和新兴产业发展提供技术储备，进一步提升我省的自主创新能力。</w:t>
      </w:r>
    </w:p>
    <w:p w:rsidR="00641521" w:rsidRDefault="00641521">
      <w:pPr>
        <w:widowControl/>
        <w:shd w:val="clear" w:color="auto" w:fill="FFFFFF"/>
        <w:spacing w:line="580" w:lineRule="exact"/>
        <w:ind w:firstLine="630"/>
        <w:jc w:val="left"/>
        <w:rPr>
          <w:rFonts w:ascii="黑体" w:eastAsia="黑体" w:hAnsi="黑体" w:cs="Times New Roman"/>
          <w:color w:val="000000"/>
          <w:kern w:val="0"/>
          <w:sz w:val="32"/>
          <w:szCs w:val="32"/>
        </w:rPr>
      </w:pPr>
      <w:r>
        <w:rPr>
          <w:rFonts w:ascii="黑体" w:eastAsia="黑体" w:hAnsi="黑体" w:cs="黑体" w:hint="eastAsia"/>
          <w:color w:val="000000"/>
          <w:kern w:val="0"/>
          <w:sz w:val="32"/>
          <w:szCs w:val="32"/>
        </w:rPr>
        <w:t>三、主要内容</w:t>
      </w:r>
    </w:p>
    <w:p w:rsidR="00641521" w:rsidRDefault="00641521">
      <w:pPr>
        <w:snapToGrid w:val="0"/>
        <w:spacing w:line="580" w:lineRule="exact"/>
        <w:ind w:firstLine="642"/>
        <w:rPr>
          <w:rFonts w:ascii="??_GB2312" w:eastAsia="Times New Roman" w:cs="Times New Roman"/>
          <w:color w:val="000000"/>
          <w:kern w:val="0"/>
          <w:sz w:val="32"/>
          <w:szCs w:val="32"/>
        </w:rPr>
      </w:pPr>
      <w:r>
        <w:rPr>
          <w:rFonts w:ascii="??_GB2312" w:eastAsia="Times New Roman" w:cs="Times New Roman"/>
          <w:color w:val="000000"/>
          <w:kern w:val="0"/>
          <w:sz w:val="32"/>
          <w:szCs w:val="32"/>
        </w:rPr>
        <w:t>根据省</w:t>
      </w:r>
      <w:r>
        <w:rPr>
          <w:rFonts w:ascii="??_GB2312" w:eastAsia="Times New Roman"/>
          <w:color w:val="000000"/>
          <w:kern w:val="0"/>
          <w:sz w:val="32"/>
          <w:szCs w:val="32"/>
        </w:rPr>
        <w:t>“</w:t>
      </w:r>
      <w:r>
        <w:rPr>
          <w:rFonts w:ascii="??_GB2312" w:eastAsia="Times New Roman" w:cs="Times New Roman"/>
          <w:color w:val="000000"/>
          <w:kern w:val="0"/>
          <w:sz w:val="32"/>
          <w:szCs w:val="32"/>
        </w:rPr>
        <w:t>十三五</w:t>
      </w:r>
      <w:r>
        <w:rPr>
          <w:rFonts w:ascii="??_GB2312" w:eastAsia="Times New Roman"/>
          <w:color w:val="000000"/>
          <w:kern w:val="0"/>
          <w:sz w:val="32"/>
          <w:szCs w:val="32"/>
        </w:rPr>
        <w:t>”</w:t>
      </w:r>
      <w:r>
        <w:rPr>
          <w:rFonts w:ascii="??_GB2312" w:eastAsia="Times New Roman" w:cs="Times New Roman"/>
          <w:color w:val="000000"/>
          <w:kern w:val="0"/>
          <w:sz w:val="32"/>
          <w:szCs w:val="32"/>
        </w:rPr>
        <w:t>规划，重点在信息科学、材料科学、生命科学等科学前沿领域，安排以下</w:t>
      </w:r>
      <w:r>
        <w:rPr>
          <w:rFonts w:ascii="??_GB2312" w:eastAsia="Times New Roman" w:hAnsi="宋体" w:cs="Times New Roman"/>
          <w:color w:val="000000"/>
          <w:sz w:val="32"/>
          <w:szCs w:val="32"/>
        </w:rPr>
        <w:t>重大基础研究专项。</w:t>
      </w:r>
    </w:p>
    <w:p w:rsidR="00641521" w:rsidRDefault="00641521">
      <w:pPr>
        <w:snapToGrid w:val="0"/>
        <w:spacing w:line="580" w:lineRule="exact"/>
        <w:ind w:firstLine="642"/>
        <w:rPr>
          <w:rFonts w:ascii="黑体" w:eastAsia="黑体" w:hAnsi="黑体" w:cs="Times New Roman"/>
          <w:color w:val="000000"/>
          <w:kern w:val="0"/>
          <w:sz w:val="32"/>
          <w:szCs w:val="32"/>
        </w:rPr>
      </w:pPr>
      <w:r>
        <w:rPr>
          <w:rFonts w:ascii="黑体" w:eastAsia="黑体" w:hAnsi="黑体" w:cs="黑体" w:hint="eastAsia"/>
          <w:color w:val="000000"/>
          <w:kern w:val="0"/>
          <w:sz w:val="32"/>
          <w:szCs w:val="32"/>
        </w:rPr>
        <w:t>（一）网络空间安全主动防御</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2016</w:t>
      </w:r>
      <w:r>
        <w:rPr>
          <w:rFonts w:ascii="??_GB2312" w:eastAsia="Times New Roman" w:cs="Times New Roman"/>
          <w:color w:val="000000"/>
          <w:kern w:val="0"/>
          <w:sz w:val="32"/>
          <w:szCs w:val="32"/>
        </w:rPr>
        <w:t>年国务院印发了《十三五国家信息化规划》，从关键信息基础设施安全风险检测、威胁感知、持续防御能力等方面，提出网络空间安全自主发展生态链规划，并启动了</w:t>
      </w:r>
      <w:r>
        <w:rPr>
          <w:rFonts w:ascii="??_GB2312" w:eastAsia="Times New Roman"/>
          <w:color w:val="000000"/>
          <w:kern w:val="0"/>
          <w:sz w:val="32"/>
          <w:szCs w:val="32"/>
        </w:rPr>
        <w:t>“</w:t>
      </w:r>
      <w:r>
        <w:rPr>
          <w:rFonts w:ascii="??_GB2312" w:eastAsia="Times New Roman" w:cs="Times New Roman"/>
          <w:color w:val="000000"/>
          <w:kern w:val="0"/>
          <w:sz w:val="32"/>
          <w:szCs w:val="32"/>
        </w:rPr>
        <w:t>网络空间安全</w:t>
      </w:r>
      <w:r>
        <w:rPr>
          <w:rFonts w:ascii="??_GB2312" w:eastAsia="Times New Roman"/>
          <w:color w:val="000000"/>
          <w:kern w:val="0"/>
          <w:sz w:val="32"/>
          <w:szCs w:val="32"/>
        </w:rPr>
        <w:t>”</w:t>
      </w:r>
      <w:r>
        <w:rPr>
          <w:rFonts w:ascii="??_GB2312" w:eastAsia="Times New Roman" w:cs="Times New Roman"/>
          <w:color w:val="000000"/>
          <w:kern w:val="0"/>
          <w:sz w:val="32"/>
          <w:szCs w:val="32"/>
        </w:rPr>
        <w:t>重点研发计划重点专项项目。浙江省是信息产业大</w:t>
      </w:r>
      <w:r>
        <w:rPr>
          <w:rFonts w:ascii="??_GB2312" w:eastAsia="Times New Roman" w:cs="Times New Roman"/>
          <w:color w:val="000000"/>
          <w:kern w:val="0"/>
          <w:sz w:val="32"/>
          <w:szCs w:val="32"/>
        </w:rPr>
        <w:lastRenderedPageBreak/>
        <w:t>省强省，在互联网经济、云计算和大数据服务、物联网和工控产业的发展居于全国领先地位，网络安全技术的研究意义更为重大，同时也具有良好的研究基础，浙江大学、杭州电子科技大学、浙江工业大学等省内院校拥有大量相关领域的优秀领军人物和研究团队，先后获得多项</w:t>
      </w:r>
      <w:r>
        <w:rPr>
          <w:rFonts w:ascii="??_GB2312" w:eastAsia="Times New Roman"/>
          <w:color w:val="000000"/>
          <w:kern w:val="0"/>
          <w:sz w:val="32"/>
          <w:szCs w:val="32"/>
        </w:rPr>
        <w:t>“</w:t>
      </w:r>
      <w:r>
        <w:rPr>
          <w:rFonts w:ascii="??_GB2312" w:eastAsia="Times New Roman" w:cs="??_GB2312"/>
          <w:color w:val="000000"/>
          <w:kern w:val="0"/>
          <w:sz w:val="32"/>
          <w:szCs w:val="32"/>
        </w:rPr>
        <w:t>973</w:t>
      </w:r>
      <w:r>
        <w:rPr>
          <w:rFonts w:ascii="??_GB2312" w:eastAsia="Times New Roman"/>
          <w:color w:val="000000"/>
          <w:kern w:val="0"/>
          <w:sz w:val="32"/>
          <w:szCs w:val="32"/>
        </w:rPr>
        <w:t>”</w:t>
      </w:r>
      <w:r>
        <w:rPr>
          <w:rFonts w:ascii="??_GB2312" w:eastAsia="Times New Roman" w:cs="Times New Roman"/>
          <w:color w:val="000000"/>
          <w:kern w:val="0"/>
          <w:sz w:val="32"/>
          <w:szCs w:val="32"/>
        </w:rPr>
        <w:t>、</w:t>
      </w:r>
      <w:r>
        <w:rPr>
          <w:rFonts w:ascii="??_GB2312" w:eastAsia="Times New Roman"/>
          <w:color w:val="000000"/>
          <w:kern w:val="0"/>
          <w:sz w:val="32"/>
          <w:szCs w:val="32"/>
        </w:rPr>
        <w:t>“</w:t>
      </w:r>
      <w:r>
        <w:rPr>
          <w:rFonts w:ascii="??_GB2312" w:eastAsia="Times New Roman" w:cs="??_GB2312"/>
          <w:color w:val="000000"/>
          <w:kern w:val="0"/>
          <w:sz w:val="32"/>
          <w:szCs w:val="32"/>
        </w:rPr>
        <w:t>863</w:t>
      </w:r>
      <w:r>
        <w:rPr>
          <w:rFonts w:ascii="??_GB2312" w:eastAsia="Times New Roman"/>
          <w:color w:val="000000"/>
          <w:kern w:val="0"/>
          <w:sz w:val="32"/>
          <w:szCs w:val="32"/>
        </w:rPr>
        <w:t>”</w:t>
      </w:r>
      <w:r>
        <w:rPr>
          <w:rFonts w:ascii="??_GB2312" w:eastAsia="Times New Roman" w:cs="Times New Roman"/>
          <w:color w:val="000000"/>
          <w:kern w:val="0"/>
          <w:sz w:val="32"/>
          <w:szCs w:val="32"/>
        </w:rPr>
        <w:t>、国家科技支撑计划、国家重点研发计划等项目资助，建立了网络空间安全一级学科博士点、省信息安全产业联盟、省信息安全重点实验室和工程实验室等产学研协同创新平台，在</w:t>
      </w:r>
      <w:r>
        <w:rPr>
          <w:rFonts w:ascii="??_GB2312" w:eastAsia="Times New Roman" w:cs="??_GB2312"/>
          <w:color w:val="000000"/>
          <w:kern w:val="0"/>
          <w:sz w:val="32"/>
          <w:szCs w:val="32"/>
        </w:rPr>
        <w:t>Web</w:t>
      </w:r>
      <w:r>
        <w:rPr>
          <w:rFonts w:ascii="??_GB2312" w:eastAsia="Times New Roman" w:cs="Times New Roman"/>
          <w:color w:val="000000"/>
          <w:kern w:val="0"/>
          <w:sz w:val="32"/>
          <w:szCs w:val="32"/>
        </w:rPr>
        <w:t>系统防护、大数据隐私保护、工控系统安全、移动终端安全防御等方面的研究处于国内领先水平。</w:t>
      </w:r>
    </w:p>
    <w:p w:rsidR="00641521" w:rsidRDefault="00641521">
      <w:pPr>
        <w:widowControl/>
        <w:spacing w:line="580" w:lineRule="exact"/>
        <w:ind w:firstLine="567"/>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t>专项旨在聚集省内外优势科技资源，汇聚与培养国内外高端人才，聚焦网络空间安全主动防御的理论模型和技术方法创新性研究，重点研究网络空间安全主动防御体系架构，关键工业信息基础设施系统、云计算服务平台、物联网及智能终端系统等安全主动防御共性关键技术，实现相关理论及关键共性技术的突破，推动网络空间安全创新技术与产品的攻关研发、实景试验和部署应用，发展网络空间安全产业，为我省信息经济发展保驾护航。</w:t>
      </w:r>
    </w:p>
    <w:p w:rsidR="00641521" w:rsidRDefault="00641521">
      <w:pPr>
        <w:widowControl/>
        <w:spacing w:line="580" w:lineRule="exact"/>
        <w:ind w:firstLine="573"/>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t>主要研究方向包括：</w:t>
      </w:r>
    </w:p>
    <w:p w:rsidR="00641521" w:rsidRDefault="00641521">
      <w:pPr>
        <w:widowControl/>
        <w:spacing w:line="580" w:lineRule="exact"/>
        <w:ind w:firstLine="573"/>
        <w:jc w:val="left"/>
        <w:rPr>
          <w:rFonts w:ascii="??_GB2312" w:eastAsia="Times New Roman" w:cs="Times New Roman"/>
          <w:color w:val="000000"/>
          <w:kern w:val="0"/>
          <w:sz w:val="32"/>
          <w:szCs w:val="32"/>
        </w:rPr>
      </w:pPr>
      <w:r>
        <w:rPr>
          <w:rFonts w:ascii="??_GB2312" w:eastAsia="Times New Roman" w:cs="??_GB2312"/>
          <w:color w:val="000000"/>
          <w:kern w:val="0"/>
          <w:sz w:val="32"/>
          <w:szCs w:val="32"/>
        </w:rPr>
        <w:t>1.</w:t>
      </w:r>
      <w:r>
        <w:rPr>
          <w:rFonts w:ascii="??_GB2312" w:eastAsia="Times New Roman" w:cs="Times New Roman"/>
          <w:color w:val="000000"/>
          <w:kern w:val="0"/>
          <w:sz w:val="32"/>
          <w:szCs w:val="32"/>
        </w:rPr>
        <w:t>网络空间安全主动防御的理论与方法。研究主动防御的有效机理、技术途径和实现方法，重点是基于网络及平台系统要素的主动重构或迁移机制、数据驱动智能安全防御、复杂大数据环境下对抗学习等理论与关键技术，解决攻击的自适应容忍和智能阻断等关键问题，实现网络空间多样攻击环境下的智</w:t>
      </w:r>
      <w:r>
        <w:rPr>
          <w:rFonts w:ascii="??_GB2312" w:eastAsia="Times New Roman" w:cs="Times New Roman"/>
          <w:color w:val="000000"/>
          <w:kern w:val="0"/>
          <w:sz w:val="32"/>
          <w:szCs w:val="32"/>
        </w:rPr>
        <w:lastRenderedPageBreak/>
        <w:t>能主动防御。研究攻击威胁和恶意代码的智能建模与分析方法，构建网络大数据环境下的深度学习体系，解决知识模型与多源数据双驱动的网络安全态势感知、实时监测、智能评估与预警等关键问题，实现网络空间安全攻击态势的智能感知。</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2.</w:t>
      </w:r>
      <w:r>
        <w:rPr>
          <w:rFonts w:ascii="??_GB2312" w:eastAsia="Times New Roman" w:cs="Times New Roman"/>
          <w:color w:val="000000"/>
          <w:kern w:val="0"/>
          <w:sz w:val="32"/>
          <w:szCs w:val="32"/>
        </w:rPr>
        <w:t>面向关键工业信息基础设施运行安全的主动防御。针对关键工业信息基础设施系统体系架构，研究信息物理融合环境下工业控制系统的脆弱性分析模型，解决可信增强与控制系统耦合、关键组件动态重构机理、安全可控芯片等关键问题，实现内生安全的关键工业信息基础设施系统主动防护体系。</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3.</w:t>
      </w:r>
      <w:r>
        <w:rPr>
          <w:rFonts w:ascii="??_GB2312" w:eastAsia="Times New Roman" w:cs="Times New Roman"/>
          <w:color w:val="000000"/>
          <w:kern w:val="0"/>
          <w:sz w:val="32"/>
          <w:szCs w:val="32"/>
        </w:rPr>
        <w:t>面向云服务系统安全的主动防御。针对云服务安全防护需求，研究云服务系统主动防御机理、云数据中心环境下威胁行为建模、</w:t>
      </w:r>
      <w:r>
        <w:rPr>
          <w:rFonts w:ascii="??_GB2312" w:eastAsia="Times New Roman" w:cs="??_GB2312"/>
          <w:color w:val="000000"/>
          <w:kern w:val="0"/>
          <w:sz w:val="32"/>
          <w:szCs w:val="32"/>
        </w:rPr>
        <w:t>SDN/NFV</w:t>
      </w:r>
      <w:r>
        <w:rPr>
          <w:rFonts w:ascii="??_GB2312" w:eastAsia="Times New Roman" w:cs="Times New Roman"/>
          <w:color w:val="000000"/>
          <w:kern w:val="0"/>
          <w:sz w:val="32"/>
          <w:szCs w:val="32"/>
        </w:rPr>
        <w:t>网络系统安全主动防御机理，解决组件、节点、系统和平台层安全能力动态重构等关键问题，实现不依赖于具体特征和行为的云服务主动防护。</w:t>
      </w:r>
    </w:p>
    <w:p w:rsidR="00641521" w:rsidRDefault="00641521">
      <w:pPr>
        <w:widowControl/>
        <w:spacing w:line="580" w:lineRule="exact"/>
        <w:ind w:firstLine="567"/>
        <w:jc w:val="left"/>
        <w:rPr>
          <w:rFonts w:ascii="??_GB2312" w:eastAsia="Times New Roman" w:cs="Times New Roman"/>
          <w:color w:val="000000"/>
          <w:kern w:val="0"/>
          <w:sz w:val="32"/>
          <w:szCs w:val="32"/>
        </w:rPr>
      </w:pPr>
      <w:r>
        <w:rPr>
          <w:rFonts w:ascii="??_GB2312" w:eastAsia="Times New Roman" w:cs="??_GB2312"/>
          <w:color w:val="000000"/>
          <w:kern w:val="0"/>
          <w:sz w:val="32"/>
          <w:szCs w:val="32"/>
        </w:rPr>
        <w:t>4.</w:t>
      </w:r>
      <w:r>
        <w:rPr>
          <w:rFonts w:ascii="??_GB2312" w:eastAsia="Times New Roman" w:cs="Times New Roman"/>
          <w:color w:val="000000"/>
          <w:kern w:val="0"/>
          <w:sz w:val="32"/>
          <w:szCs w:val="32"/>
        </w:rPr>
        <w:t>面向物联网应用安全的主动防御。针对物联网系统及智能终端应用，研究基于信息流的物联系统安全主动防御机理、业务系统与智能终端的安全漏洞自动分析与挖掘，解决物联网应用安全模型定义、系统安全行为刻画、安全属性组合验证等关键问题，实现物联网安全可自动验证与智能检测的主动防御。</w:t>
      </w:r>
    </w:p>
    <w:p w:rsidR="00641521" w:rsidRDefault="00641521">
      <w:pPr>
        <w:widowControl/>
        <w:spacing w:line="580" w:lineRule="exact"/>
        <w:ind w:firstLine="567"/>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t>通过专项实施，预期达成以下目标：</w:t>
      </w:r>
    </w:p>
    <w:p w:rsidR="00641521" w:rsidRDefault="00641521">
      <w:pPr>
        <w:spacing w:line="580" w:lineRule="exact"/>
        <w:rPr>
          <w:rFonts w:ascii="??_GB2312" w:eastAsia="Times New Roman" w:cs="Times New Roman"/>
          <w:color w:val="000000"/>
          <w:kern w:val="0"/>
          <w:sz w:val="32"/>
          <w:szCs w:val="32"/>
        </w:rPr>
      </w:pPr>
      <w:r>
        <w:rPr>
          <w:rFonts w:ascii="??_GB2312" w:eastAsia="Times New Roman" w:cs="Times New Roman"/>
          <w:color w:val="000000"/>
          <w:kern w:val="0"/>
          <w:sz w:val="32"/>
          <w:szCs w:val="32"/>
        </w:rPr>
        <w:t xml:space="preserve">　　</w:t>
      </w:r>
      <w:r>
        <w:rPr>
          <w:rFonts w:ascii="??_GB2312" w:eastAsia="Times New Roman" w:cs="??_GB2312"/>
          <w:color w:val="000000"/>
          <w:kern w:val="0"/>
          <w:sz w:val="32"/>
          <w:szCs w:val="32"/>
        </w:rPr>
        <w:t>1.</w:t>
      </w:r>
      <w:r>
        <w:rPr>
          <w:rFonts w:ascii="??_GB2312" w:eastAsia="Times New Roman" w:cs="Times New Roman"/>
          <w:color w:val="000000"/>
          <w:kern w:val="0"/>
          <w:sz w:val="32"/>
          <w:szCs w:val="32"/>
        </w:rPr>
        <w:t>建立云服务系统主动防御、工控系统内生安全、网络空间安全态势智能感知、物联网安全可自动验证的主动防御等关键技术平台，力争取得重大理论突破和技术创新，在国际权威</w:t>
      </w:r>
      <w:r>
        <w:rPr>
          <w:rFonts w:ascii="??_GB2312" w:eastAsia="Times New Roman" w:cs="Times New Roman"/>
          <w:color w:val="000000"/>
          <w:kern w:val="0"/>
          <w:sz w:val="32"/>
          <w:szCs w:val="32"/>
        </w:rPr>
        <w:lastRenderedPageBreak/>
        <w:t>期刊或会议上发表论文</w:t>
      </w:r>
      <w:r>
        <w:rPr>
          <w:rFonts w:ascii="??_GB2312" w:eastAsia="Times New Roman" w:cs="??_GB2312"/>
          <w:color w:val="000000"/>
          <w:kern w:val="0"/>
          <w:sz w:val="32"/>
          <w:szCs w:val="32"/>
        </w:rPr>
        <w:t>100</w:t>
      </w:r>
      <w:r>
        <w:rPr>
          <w:rFonts w:ascii="??_GB2312" w:eastAsia="Times New Roman" w:cs="Times New Roman"/>
          <w:color w:val="000000"/>
          <w:kern w:val="0"/>
          <w:sz w:val="32"/>
          <w:szCs w:val="32"/>
        </w:rPr>
        <w:t>篇以上，引进或培养杰青、优青、千人、万人等国家级人才</w:t>
      </w:r>
      <w:r>
        <w:rPr>
          <w:rFonts w:ascii="??_GB2312" w:eastAsia="Times New Roman" w:cs="??_GB2312"/>
          <w:color w:val="000000"/>
          <w:kern w:val="0"/>
          <w:sz w:val="32"/>
          <w:szCs w:val="32"/>
        </w:rPr>
        <w:t>3-5</w:t>
      </w:r>
      <w:r>
        <w:rPr>
          <w:rFonts w:ascii="??_GB2312" w:eastAsia="Times New Roman" w:cs="Times New Roman"/>
          <w:color w:val="000000"/>
          <w:kern w:val="0"/>
          <w:sz w:val="32"/>
          <w:szCs w:val="32"/>
        </w:rPr>
        <w:t>名，申请发明专利</w:t>
      </w:r>
      <w:r>
        <w:rPr>
          <w:rFonts w:ascii="??_GB2312" w:eastAsia="Times New Roman" w:cs="??_GB2312"/>
          <w:color w:val="000000"/>
          <w:kern w:val="0"/>
          <w:sz w:val="32"/>
          <w:szCs w:val="32"/>
        </w:rPr>
        <w:t>100</w:t>
      </w:r>
      <w:r>
        <w:rPr>
          <w:rFonts w:ascii="??_GB2312" w:eastAsia="Times New Roman" w:cs="Times New Roman"/>
          <w:color w:val="000000"/>
          <w:kern w:val="0"/>
          <w:sz w:val="32"/>
          <w:szCs w:val="32"/>
        </w:rPr>
        <w:t>件以上。</w:t>
      </w:r>
    </w:p>
    <w:p w:rsidR="00641521" w:rsidRDefault="00641521" w:rsidP="007808CF">
      <w:pPr>
        <w:spacing w:line="580" w:lineRule="exact"/>
        <w:ind w:firstLineChars="200" w:firstLine="640"/>
        <w:rPr>
          <w:rFonts w:ascii="??_GB2312" w:eastAsia="Times New Roman" w:cs="Times New Roman"/>
          <w:color w:val="000000"/>
          <w:kern w:val="0"/>
          <w:sz w:val="32"/>
          <w:szCs w:val="32"/>
        </w:rPr>
      </w:pPr>
      <w:r>
        <w:rPr>
          <w:rFonts w:ascii="??_GB2312" w:eastAsia="Times New Roman" w:cs="??_GB2312"/>
          <w:color w:val="000000"/>
          <w:kern w:val="0"/>
          <w:sz w:val="32"/>
          <w:szCs w:val="32"/>
        </w:rPr>
        <w:t>2.</w:t>
      </w:r>
      <w:r>
        <w:rPr>
          <w:rFonts w:ascii="??_GB2312" w:eastAsia="Times New Roman" w:cs="Times New Roman"/>
          <w:color w:val="000000"/>
          <w:kern w:val="0"/>
          <w:sz w:val="32"/>
          <w:szCs w:val="32"/>
        </w:rPr>
        <w:t>形成一系列该领域具有重大共性需求的核心技术，建立</w:t>
      </w:r>
      <w:r>
        <w:rPr>
          <w:rFonts w:ascii="??_GB2312" w:eastAsia="Times New Roman"/>
          <w:color w:val="000000"/>
          <w:kern w:val="0"/>
          <w:sz w:val="32"/>
          <w:szCs w:val="32"/>
        </w:rPr>
        <w:t>“</w:t>
      </w:r>
      <w:r>
        <w:rPr>
          <w:rFonts w:ascii="??_GB2312" w:eastAsia="Times New Roman" w:cs="Times New Roman"/>
          <w:color w:val="000000"/>
          <w:kern w:val="0"/>
          <w:sz w:val="32"/>
          <w:szCs w:val="32"/>
        </w:rPr>
        <w:t>产、学、研、用</w:t>
      </w:r>
      <w:r>
        <w:rPr>
          <w:rFonts w:ascii="??_GB2312" w:eastAsia="Times New Roman"/>
          <w:color w:val="000000"/>
          <w:kern w:val="0"/>
          <w:sz w:val="32"/>
          <w:szCs w:val="32"/>
        </w:rPr>
        <w:t>”</w:t>
      </w:r>
      <w:r>
        <w:rPr>
          <w:rFonts w:ascii="??_GB2312" w:eastAsia="Times New Roman" w:cs="Times New Roman"/>
          <w:color w:val="000000"/>
          <w:kern w:val="0"/>
          <w:sz w:val="32"/>
          <w:szCs w:val="32"/>
        </w:rPr>
        <w:t>结合完整的主动防御技术转化平台，研制一批具有自主知识产权的安全应用产品。</w:t>
      </w:r>
    </w:p>
    <w:p w:rsidR="00641521" w:rsidRDefault="00641521">
      <w:pPr>
        <w:widowControl/>
        <w:spacing w:line="580" w:lineRule="exact"/>
        <w:ind w:firstLine="573"/>
        <w:jc w:val="left"/>
        <w:rPr>
          <w:rFonts w:ascii="??_GB2312" w:eastAsia="Times New Roman" w:cs="Times New Roman"/>
          <w:color w:val="000000"/>
          <w:kern w:val="0"/>
          <w:sz w:val="32"/>
          <w:szCs w:val="32"/>
        </w:rPr>
      </w:pPr>
      <w:r>
        <w:rPr>
          <w:rFonts w:ascii="??_GB2312" w:eastAsia="Times New Roman" w:cs="??_GB2312"/>
          <w:color w:val="000000"/>
          <w:kern w:val="0"/>
          <w:sz w:val="32"/>
          <w:szCs w:val="32"/>
        </w:rPr>
        <w:t>3.</w:t>
      </w:r>
      <w:r>
        <w:rPr>
          <w:rFonts w:ascii="??_GB2312" w:eastAsia="Times New Roman" w:cs="Times New Roman"/>
          <w:color w:val="000000"/>
          <w:kern w:val="0"/>
          <w:sz w:val="32"/>
          <w:szCs w:val="32"/>
        </w:rPr>
        <w:t>引进和培养优秀青年人才队伍，承担</w:t>
      </w:r>
      <w:r>
        <w:rPr>
          <w:rFonts w:ascii="??_GB2312" w:eastAsia="Times New Roman" w:cs="??_GB2312"/>
          <w:color w:val="000000"/>
          <w:kern w:val="0"/>
          <w:sz w:val="32"/>
          <w:szCs w:val="32"/>
        </w:rPr>
        <w:t>3-5</w:t>
      </w:r>
      <w:r>
        <w:rPr>
          <w:rFonts w:ascii="??_GB2312" w:eastAsia="Times New Roman" w:cs="Times New Roman"/>
          <w:color w:val="000000"/>
          <w:kern w:val="0"/>
          <w:sz w:val="32"/>
          <w:szCs w:val="32"/>
        </w:rPr>
        <w:t>项国家重点研发计划项目，形成</w:t>
      </w:r>
      <w:r>
        <w:rPr>
          <w:rFonts w:ascii="??_GB2312" w:eastAsia="Times New Roman" w:cs="??_GB2312"/>
          <w:color w:val="000000"/>
          <w:kern w:val="0"/>
          <w:sz w:val="32"/>
          <w:szCs w:val="32"/>
        </w:rPr>
        <w:t>3-5</w:t>
      </w:r>
      <w:r>
        <w:rPr>
          <w:rFonts w:ascii="??_GB2312" w:eastAsia="Times New Roman" w:cs="Times New Roman"/>
          <w:color w:val="000000"/>
          <w:kern w:val="0"/>
          <w:sz w:val="32"/>
          <w:szCs w:val="32"/>
        </w:rPr>
        <w:t>个国内外领先的主动防御相关研究方向，全面提升我省该领域的科研水平。</w:t>
      </w:r>
    </w:p>
    <w:p w:rsidR="00641521" w:rsidRDefault="00641521">
      <w:pPr>
        <w:snapToGrid w:val="0"/>
        <w:spacing w:line="580" w:lineRule="exact"/>
        <w:ind w:firstLine="642"/>
        <w:rPr>
          <w:rFonts w:ascii="黑体" w:eastAsia="黑体" w:hAnsi="黑体" w:cs="Times New Roman"/>
          <w:color w:val="000000"/>
          <w:kern w:val="0"/>
          <w:sz w:val="32"/>
          <w:szCs w:val="32"/>
        </w:rPr>
      </w:pPr>
      <w:r>
        <w:rPr>
          <w:rFonts w:ascii="黑体" w:eastAsia="黑体" w:hAnsi="黑体" w:cs="黑体" w:hint="eastAsia"/>
          <w:color w:val="000000"/>
          <w:kern w:val="0"/>
          <w:sz w:val="32"/>
          <w:szCs w:val="32"/>
        </w:rPr>
        <w:t>（二）大数据计算</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2015</w:t>
      </w:r>
      <w:r>
        <w:rPr>
          <w:rFonts w:ascii="??_GB2312" w:eastAsia="Times New Roman" w:cs="Times New Roman"/>
          <w:color w:val="000000"/>
          <w:kern w:val="0"/>
          <w:sz w:val="32"/>
          <w:szCs w:val="32"/>
        </w:rPr>
        <w:t>年国务院印发了《</w:t>
      </w:r>
      <w:bookmarkStart w:id="2" w:name="OLE_LINK3"/>
      <w:bookmarkStart w:id="3" w:name="OLE_LINK2"/>
      <w:r>
        <w:rPr>
          <w:rFonts w:ascii="??_GB2312" w:eastAsia="Times New Roman" w:cs="Times New Roman"/>
          <w:color w:val="000000"/>
          <w:kern w:val="0"/>
          <w:sz w:val="32"/>
          <w:szCs w:val="32"/>
        </w:rPr>
        <w:t>促进大数据发展行动纲要</w:t>
      </w:r>
      <w:bookmarkEnd w:id="2"/>
      <w:bookmarkEnd w:id="3"/>
      <w:r>
        <w:rPr>
          <w:rFonts w:ascii="??_GB2312" w:eastAsia="Times New Roman" w:cs="Times New Roman"/>
          <w:color w:val="000000"/>
          <w:kern w:val="0"/>
          <w:sz w:val="32"/>
          <w:szCs w:val="32"/>
        </w:rPr>
        <w:t>》，要求全面推进我国大数据发展和应用，加快建设数据强国。浙江省高度重视大数据产业发展，在《浙江省国民经济和社会发展第十三个五年规划纲要》中将其列为重点培育的万亿级大产业信息经济的核心内容之一，并发布《浙江省促进大数据发展实施计划》和率先上线运营浙江大数据交易中心。浙江省在电子商务、智慧城市、互联网金融、智慧医疗等大数据的重点应用领域，研制了多个大型平台软件，产业发展迅猛，处于国内乃至世界领先的地位。浙江大学、杭州电子科技大学、浙江工业大学等省内高校，拥有一支包括杰青、长江、万人、创新团队等国家级人才的高水平基础研究团队，获得了国家自然科学基金重大项目、</w:t>
      </w:r>
      <w:r>
        <w:rPr>
          <w:rFonts w:ascii="??_GB2312" w:eastAsia="Times New Roman"/>
          <w:color w:val="000000"/>
          <w:kern w:val="0"/>
          <w:sz w:val="32"/>
          <w:szCs w:val="32"/>
        </w:rPr>
        <w:t>“</w:t>
      </w:r>
      <w:r>
        <w:rPr>
          <w:rFonts w:ascii="??_GB2312" w:eastAsia="Times New Roman" w:cs="??_GB2312"/>
          <w:color w:val="000000"/>
          <w:kern w:val="0"/>
          <w:sz w:val="32"/>
          <w:szCs w:val="32"/>
        </w:rPr>
        <w:t>863</w:t>
      </w:r>
      <w:r>
        <w:rPr>
          <w:rFonts w:ascii="??_GB2312" w:eastAsia="Times New Roman"/>
          <w:color w:val="000000"/>
          <w:kern w:val="0"/>
          <w:sz w:val="32"/>
          <w:szCs w:val="32"/>
        </w:rPr>
        <w:t>”</w:t>
      </w:r>
      <w:r>
        <w:rPr>
          <w:rFonts w:ascii="??_GB2312" w:eastAsia="Times New Roman" w:cs="Times New Roman"/>
          <w:color w:val="000000"/>
          <w:kern w:val="0"/>
          <w:sz w:val="32"/>
          <w:szCs w:val="32"/>
        </w:rPr>
        <w:t>、</w:t>
      </w:r>
      <w:r>
        <w:rPr>
          <w:rFonts w:ascii="??_GB2312" w:eastAsia="Times New Roman"/>
          <w:color w:val="000000"/>
          <w:kern w:val="0"/>
          <w:sz w:val="32"/>
          <w:szCs w:val="32"/>
        </w:rPr>
        <w:t>“</w:t>
      </w:r>
      <w:bookmarkStart w:id="4" w:name="OLE_LINK4"/>
      <w:r>
        <w:rPr>
          <w:rFonts w:ascii="??_GB2312" w:eastAsia="Times New Roman" w:cs="Times New Roman"/>
          <w:color w:val="000000"/>
          <w:kern w:val="0"/>
          <w:sz w:val="32"/>
          <w:szCs w:val="32"/>
        </w:rPr>
        <w:t>核高基</w:t>
      </w:r>
      <w:bookmarkEnd w:id="4"/>
      <w:r>
        <w:rPr>
          <w:rFonts w:ascii="??_GB2312" w:eastAsia="Times New Roman"/>
          <w:color w:val="000000"/>
          <w:kern w:val="0"/>
          <w:sz w:val="32"/>
          <w:szCs w:val="32"/>
        </w:rPr>
        <w:t>”</w:t>
      </w:r>
      <w:r>
        <w:rPr>
          <w:rFonts w:ascii="??_GB2312" w:eastAsia="Times New Roman" w:cs="Times New Roman"/>
          <w:color w:val="000000"/>
          <w:kern w:val="0"/>
          <w:sz w:val="32"/>
          <w:szCs w:val="32"/>
        </w:rPr>
        <w:t>等多项重大国家级课题资助，成立了大数据跨界服务科技联盟，在大数据数学模型、计算理论、应用方法等领域处于国内领先的水平。</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lastRenderedPageBreak/>
        <w:t>本专项旨在汇聚省内外优势科技资源，解决束缚浙江省大数据产业发展的基础研究重要科学问题，形成相关的理论模型和体系，突破相关的关键技术，重点研究大数据深度挖掘、大数据驱动的服务模型等共性支撑技术，开展电商、医疗、智慧城市、金融等我省优势大数据应用领域的深度研究，解决从大数据到知识、从知识到服务等科学问题，提高社会智慧管理水平和跨界服务能力，为我省大数据及其相关产业达到国内领先水平和可持续发展提供理论和技术支撑。</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t>主要研究方向包括：</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1.</w:t>
      </w:r>
      <w:r>
        <w:rPr>
          <w:rFonts w:ascii="??_GB2312" w:eastAsia="Times New Roman" w:cs="Times New Roman"/>
          <w:color w:val="000000"/>
          <w:kern w:val="0"/>
          <w:sz w:val="32"/>
          <w:szCs w:val="32"/>
        </w:rPr>
        <w:t>大数据人工智能计算新模式。建立</w:t>
      </w:r>
      <w:r>
        <w:rPr>
          <w:rFonts w:ascii="??_GB2312" w:eastAsia="Times New Roman"/>
          <w:color w:val="000000"/>
          <w:kern w:val="0"/>
          <w:sz w:val="32"/>
          <w:szCs w:val="32"/>
        </w:rPr>
        <w:t>“</w:t>
      </w:r>
      <w:r>
        <w:rPr>
          <w:rFonts w:ascii="??_GB2312" w:eastAsia="Times New Roman" w:cs="Times New Roman"/>
          <w:color w:val="000000"/>
          <w:kern w:val="0"/>
          <w:sz w:val="32"/>
          <w:szCs w:val="32"/>
        </w:rPr>
        <w:t>数据驱动和知识指导</w:t>
      </w:r>
      <w:r>
        <w:rPr>
          <w:rFonts w:ascii="??_GB2312" w:eastAsia="Times New Roman"/>
          <w:color w:val="000000"/>
          <w:kern w:val="0"/>
          <w:sz w:val="32"/>
          <w:szCs w:val="32"/>
        </w:rPr>
        <w:t>”</w:t>
      </w:r>
      <w:r>
        <w:rPr>
          <w:rFonts w:ascii="??_GB2312" w:eastAsia="Times New Roman" w:cs="Times New Roman"/>
          <w:color w:val="000000"/>
          <w:kern w:val="0"/>
          <w:sz w:val="32"/>
          <w:szCs w:val="32"/>
        </w:rPr>
        <w:t>相结合的大数据人工智能计算新模式，突破可解释、数据依赖灵活、泛化迁移能力强的人工智能难点问题，解决从数据到知识的科学问题；研究多模式的大数据可视分析模型，实现大数据的智能展示和呈现。</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2.</w:t>
      </w:r>
      <w:r>
        <w:rPr>
          <w:rFonts w:ascii="??_GB2312" w:eastAsia="Times New Roman" w:cs="Times New Roman"/>
          <w:color w:val="000000"/>
          <w:kern w:val="0"/>
          <w:sz w:val="32"/>
          <w:szCs w:val="32"/>
        </w:rPr>
        <w:t>基于大数据的跨界服务理论。研究基于大数据的异构跨界服务融合、跨界服务的质量预测与推荐技术、大规模跨界服务的自动组合、价值获取与分析方法等，构造大数据的服务化使能技术体系，解决从知识到服务的科学问题。</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3.</w:t>
      </w:r>
      <w:r>
        <w:rPr>
          <w:rFonts w:ascii="??_GB2312" w:eastAsia="Times New Roman" w:cs="Times New Roman"/>
          <w:color w:val="000000"/>
          <w:kern w:val="0"/>
          <w:sz w:val="32"/>
          <w:szCs w:val="32"/>
        </w:rPr>
        <w:t>电子商务与互联网大数据管理、分析及应用。基于电商数据，研究数据驱动的图计算及时空可视化分析技术、用户个体空间轨迹模式分析技术、跨领域的用户画像动态构建技术；研究互联网群体使能行为分析、线上和线下相结合的互联网大数据分析模型。</w:t>
      </w:r>
    </w:p>
    <w:p w:rsidR="00641521" w:rsidRDefault="00641521">
      <w:pPr>
        <w:widowControl/>
        <w:spacing w:line="580" w:lineRule="exact"/>
        <w:ind w:firstLine="641"/>
        <w:jc w:val="left"/>
        <w:rPr>
          <w:rFonts w:ascii="??_GB2312" w:eastAsia="Times New Roman" w:cs="??_GB2312"/>
          <w:color w:val="000000"/>
          <w:kern w:val="0"/>
          <w:sz w:val="32"/>
          <w:szCs w:val="32"/>
        </w:rPr>
      </w:pPr>
      <w:r>
        <w:rPr>
          <w:rFonts w:ascii="??_GB2312" w:eastAsia="Times New Roman" w:cs="??_GB2312"/>
          <w:color w:val="000000"/>
          <w:kern w:val="0"/>
          <w:sz w:val="32"/>
          <w:szCs w:val="32"/>
        </w:rPr>
        <w:lastRenderedPageBreak/>
        <w:t>4.</w:t>
      </w:r>
      <w:r>
        <w:rPr>
          <w:rFonts w:ascii="??_GB2312" w:eastAsia="Times New Roman" w:cs="Times New Roman"/>
          <w:color w:val="000000"/>
          <w:kern w:val="0"/>
          <w:sz w:val="32"/>
          <w:szCs w:val="32"/>
        </w:rPr>
        <w:t>医疗大数据的智能分析和语义融合。研究异构医疗大数据语义融合方法、设备飘移数据矫正模型；针对若干重大疾病，研究医疗关联大数据智能分析方法，提供智能辅助诊断的效率。</w:t>
      </w:r>
      <w:r>
        <w:rPr>
          <w:rFonts w:ascii="??_GB2312" w:eastAsia="Times New Roman" w:cs="??_GB2312"/>
          <w:color w:val="000000"/>
          <w:kern w:val="0"/>
          <w:sz w:val="32"/>
          <w:szCs w:val="32"/>
        </w:rPr>
        <w:t xml:space="preserve"> </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5.</w:t>
      </w:r>
      <w:r>
        <w:rPr>
          <w:rFonts w:ascii="??_GB2312" w:eastAsia="Times New Roman" w:cs="Times New Roman"/>
          <w:color w:val="000000"/>
          <w:kern w:val="0"/>
          <w:sz w:val="32"/>
          <w:szCs w:val="32"/>
        </w:rPr>
        <w:t>智慧城市与跨媒体大数据分析技术。针对交通、公共安全、旅游等智慧城市应用，研究相关的关键技术；研究用于跨媒体大数据分析的数据流加速与分析技术，包括跨媒体数据流编程模型、跨媒体推理与深度搜索等。</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6.</w:t>
      </w:r>
      <w:r>
        <w:rPr>
          <w:rFonts w:ascii="??_GB2312" w:eastAsia="Times New Roman" w:cs="Times New Roman"/>
          <w:color w:val="000000"/>
          <w:kern w:val="0"/>
          <w:sz w:val="32"/>
          <w:szCs w:val="32"/>
        </w:rPr>
        <w:t>互联网金融等新兴行业大数据分析技术。针对互联网金融、服务型制造等大数据新型应用业态，研究金融大数据去重、高维动态金融大数据关联分析、区块链技术；研究支撑服务型制造的工业大数据分析处理技术，研究个性化服务技术、精准营销技术等。</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t>通过专项实施，预期达到以下目标：</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1.</w:t>
      </w:r>
      <w:r>
        <w:rPr>
          <w:rFonts w:ascii="??_GB2312" w:eastAsia="Times New Roman" w:cs="Times New Roman"/>
          <w:color w:val="000000"/>
          <w:kern w:val="0"/>
          <w:sz w:val="32"/>
          <w:szCs w:val="32"/>
        </w:rPr>
        <w:t>突破大数据深度挖掘、知识发现、可视化、服务化等共性关键技术，在大数据人工智能计算新模式、基于大数据的跨界服务理论等前沿技术方面形成我省优势，力争取得重大理论突破，在国际权威期刊或会议上发表论文</w:t>
      </w:r>
      <w:r>
        <w:rPr>
          <w:rFonts w:ascii="??_GB2312" w:eastAsia="Times New Roman" w:cs="??_GB2312"/>
          <w:color w:val="000000"/>
          <w:kern w:val="0"/>
          <w:sz w:val="32"/>
          <w:szCs w:val="32"/>
        </w:rPr>
        <w:t>100</w:t>
      </w:r>
      <w:r>
        <w:rPr>
          <w:rFonts w:ascii="??_GB2312" w:eastAsia="Times New Roman" w:cs="Times New Roman"/>
          <w:color w:val="000000"/>
          <w:kern w:val="0"/>
          <w:sz w:val="32"/>
          <w:szCs w:val="32"/>
        </w:rPr>
        <w:t>篇以上，引进或培养杰青、优青、千人、万人等国家级人才</w:t>
      </w:r>
      <w:r>
        <w:rPr>
          <w:rFonts w:ascii="??_GB2312" w:eastAsia="Times New Roman" w:cs="??_GB2312"/>
          <w:color w:val="000000"/>
          <w:kern w:val="0"/>
          <w:sz w:val="32"/>
          <w:szCs w:val="32"/>
        </w:rPr>
        <w:t>3-5</w:t>
      </w:r>
      <w:r>
        <w:rPr>
          <w:rFonts w:ascii="??_GB2312" w:eastAsia="Times New Roman" w:cs="Times New Roman"/>
          <w:color w:val="000000"/>
          <w:kern w:val="0"/>
          <w:sz w:val="32"/>
          <w:szCs w:val="32"/>
        </w:rPr>
        <w:t>名，申请发明专利</w:t>
      </w:r>
      <w:r>
        <w:rPr>
          <w:rFonts w:ascii="??_GB2312" w:eastAsia="Times New Roman" w:cs="??_GB2312"/>
          <w:color w:val="000000"/>
          <w:kern w:val="0"/>
          <w:sz w:val="32"/>
          <w:szCs w:val="32"/>
        </w:rPr>
        <w:t>100</w:t>
      </w:r>
      <w:r>
        <w:rPr>
          <w:rFonts w:ascii="??_GB2312" w:eastAsia="Times New Roman" w:cs="Times New Roman"/>
          <w:color w:val="000000"/>
          <w:kern w:val="0"/>
          <w:sz w:val="32"/>
          <w:szCs w:val="32"/>
        </w:rPr>
        <w:t>件以上。</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2.</w:t>
      </w:r>
      <w:r>
        <w:rPr>
          <w:rFonts w:ascii="??_GB2312" w:eastAsia="Times New Roman" w:cs="Times New Roman"/>
          <w:color w:val="000000"/>
          <w:kern w:val="0"/>
          <w:sz w:val="32"/>
          <w:szCs w:val="32"/>
        </w:rPr>
        <w:t>针对电商、医疗、智慧城市、金融等行业，研制不少于</w:t>
      </w:r>
      <w:r>
        <w:rPr>
          <w:rFonts w:ascii="??_GB2312" w:eastAsia="Times New Roman" w:cs="??_GB2312"/>
          <w:color w:val="000000"/>
          <w:kern w:val="0"/>
          <w:sz w:val="32"/>
          <w:szCs w:val="32"/>
        </w:rPr>
        <w:t>5</w:t>
      </w:r>
      <w:r>
        <w:rPr>
          <w:rFonts w:ascii="??_GB2312" w:eastAsia="Times New Roman" w:cs="Times New Roman"/>
          <w:color w:val="000000"/>
          <w:kern w:val="0"/>
          <w:sz w:val="32"/>
          <w:szCs w:val="32"/>
        </w:rPr>
        <w:t>个以上相关的行业大数据基础支撑平台，推动大数据产业的上下游及相关产业的联动，增强我省大数据产业对其它产业的支撑作用。</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lastRenderedPageBreak/>
        <w:t>3.</w:t>
      </w:r>
      <w:r>
        <w:rPr>
          <w:rFonts w:ascii="??_GB2312" w:eastAsia="Times New Roman" w:cs="Times New Roman"/>
          <w:color w:val="000000"/>
          <w:kern w:val="0"/>
          <w:sz w:val="32"/>
          <w:szCs w:val="32"/>
        </w:rPr>
        <w:t>引进和培养优秀青年人才队伍，承担</w:t>
      </w:r>
      <w:r>
        <w:rPr>
          <w:rFonts w:ascii="??_GB2312" w:eastAsia="Times New Roman" w:cs="??_GB2312"/>
          <w:color w:val="000000"/>
          <w:kern w:val="0"/>
          <w:sz w:val="32"/>
          <w:szCs w:val="32"/>
        </w:rPr>
        <w:t>5-10</w:t>
      </w:r>
      <w:r>
        <w:rPr>
          <w:rFonts w:ascii="??_GB2312" w:eastAsia="Times New Roman" w:cs="Times New Roman"/>
          <w:color w:val="000000"/>
          <w:kern w:val="0"/>
          <w:sz w:val="32"/>
          <w:szCs w:val="32"/>
        </w:rPr>
        <w:t>项国家级重大科研项目，与斯坦福大学等世界一流大学、阿里巴巴等世界一流企业成立大数据领域的</w:t>
      </w:r>
      <w:r>
        <w:rPr>
          <w:rFonts w:ascii="??_GB2312" w:eastAsia="Times New Roman" w:cs="??_GB2312"/>
          <w:color w:val="000000"/>
          <w:kern w:val="0"/>
          <w:sz w:val="32"/>
          <w:szCs w:val="32"/>
        </w:rPr>
        <w:t>2-3</w:t>
      </w:r>
      <w:r>
        <w:rPr>
          <w:rFonts w:ascii="??_GB2312" w:eastAsia="Times New Roman" w:cs="Times New Roman"/>
          <w:color w:val="000000"/>
          <w:kern w:val="0"/>
          <w:sz w:val="32"/>
          <w:szCs w:val="32"/>
        </w:rPr>
        <w:t>个联合研究中心、创新平台和技术联盟，形成</w:t>
      </w:r>
      <w:r>
        <w:rPr>
          <w:rFonts w:ascii="??_GB2312" w:eastAsia="Times New Roman" w:cs="??_GB2312"/>
          <w:color w:val="000000"/>
          <w:kern w:val="0"/>
          <w:sz w:val="32"/>
          <w:szCs w:val="32"/>
        </w:rPr>
        <w:t>1-2</w:t>
      </w:r>
      <w:r>
        <w:rPr>
          <w:rFonts w:ascii="??_GB2312" w:eastAsia="Times New Roman" w:cs="Times New Roman"/>
          <w:color w:val="000000"/>
          <w:kern w:val="0"/>
          <w:sz w:val="32"/>
          <w:szCs w:val="32"/>
        </w:rPr>
        <w:t>个国际一流的大数据研究中心。</w:t>
      </w:r>
    </w:p>
    <w:p w:rsidR="00641521" w:rsidRDefault="00641521" w:rsidP="007808CF">
      <w:pPr>
        <w:pStyle w:val="a3"/>
        <w:widowControl/>
        <w:spacing w:before="0" w:beforeAutospacing="0" w:after="0" w:afterAutospacing="0" w:line="580" w:lineRule="exact"/>
        <w:ind w:firstLineChars="200" w:firstLine="640"/>
        <w:rPr>
          <w:rFonts w:ascii="仿宋" w:eastAsia="仿宋" w:hAnsi="仿宋" w:cs="Times New Roman"/>
          <w:sz w:val="28"/>
          <w:szCs w:val="28"/>
        </w:rPr>
      </w:pPr>
      <w:r>
        <w:rPr>
          <w:rFonts w:ascii="黑体" w:eastAsia="黑体" w:hAnsi="黑体" w:cs="黑体" w:hint="eastAsia"/>
          <w:color w:val="000000"/>
          <w:sz w:val="32"/>
          <w:szCs w:val="32"/>
        </w:rPr>
        <w:t>（三）传感材料与器件</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2016</w:t>
      </w:r>
      <w:r>
        <w:rPr>
          <w:rFonts w:ascii="??_GB2312" w:eastAsia="Times New Roman" w:cs="Times New Roman"/>
          <w:color w:val="000000"/>
          <w:kern w:val="0"/>
          <w:sz w:val="32"/>
          <w:szCs w:val="32"/>
        </w:rPr>
        <w:t>年国务院印发了《十三五国家信息化规划》，将物联网传感技术列为</w:t>
      </w:r>
      <w:r>
        <w:rPr>
          <w:rFonts w:ascii="??_GB2312" w:eastAsia="Times New Roman"/>
          <w:color w:val="000000"/>
          <w:kern w:val="0"/>
          <w:sz w:val="32"/>
          <w:szCs w:val="32"/>
        </w:rPr>
        <w:t>“</w:t>
      </w:r>
      <w:r>
        <w:rPr>
          <w:rFonts w:ascii="??_GB2312" w:eastAsia="Times New Roman" w:cs="Times New Roman"/>
          <w:color w:val="000000"/>
          <w:kern w:val="0"/>
          <w:sz w:val="32"/>
          <w:szCs w:val="32"/>
        </w:rPr>
        <w:t>核心技术超越工程</w:t>
      </w:r>
      <w:r>
        <w:rPr>
          <w:rFonts w:ascii="??_GB2312" w:eastAsia="Times New Roman"/>
          <w:color w:val="000000"/>
          <w:kern w:val="0"/>
          <w:sz w:val="32"/>
          <w:szCs w:val="32"/>
        </w:rPr>
        <w:t>”</w:t>
      </w:r>
      <w:r>
        <w:rPr>
          <w:rFonts w:ascii="??_GB2312" w:eastAsia="Times New Roman" w:cs="Times New Roman"/>
          <w:color w:val="000000"/>
          <w:kern w:val="0"/>
          <w:sz w:val="32"/>
          <w:szCs w:val="32"/>
        </w:rPr>
        <w:t>重点实施，提出要尽快建立具有自主知识产权的物联网传感材料与传感器的标准体系。物联网产业是浙江省的特色优势产业，初步形成了集研发制造、系统集成和示范应用等于一体的产业体系。而推进物联网产业的发展，迫切需要在传感材料和器件领域取得原创性的技术突破。同时，我省在传感材料与器件领域具有良好的研究基础，浙江大学在美国唐氏基金会的资助下正在建设多学科交叉融合的浙江大学唐仲英传感材料与应用研究中心，聚集了相关领域的一批学术带头人，杭州电子科技大学、宁波材料所、浙江工业大学、浙江理工大学和中国计量大学等省内科研院所在该领域都开展了各具特色的研究，在新型传感材料、传感器件、系统集成、传感系统应用等方面的研究处于国内领先水平。</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t>专项旨在围绕浙江省物联网产业发展规划的战略需求，着重对先进传感材料、高性能传感器件及其与物联网兼容联接等若干关键科学与技术问题进行攻关，突破传感材料制备与表征关键技术，创新传感器件设计与制造工艺，加强创新团队建设，提升物联网产业技术水平，促进我省两化融合，推动我省在传</w:t>
      </w:r>
      <w:r>
        <w:rPr>
          <w:rFonts w:ascii="??_GB2312" w:eastAsia="Times New Roman" w:cs="Times New Roman"/>
          <w:color w:val="000000"/>
          <w:kern w:val="0"/>
          <w:sz w:val="32"/>
          <w:szCs w:val="32"/>
        </w:rPr>
        <w:lastRenderedPageBreak/>
        <w:t>感材料与器件研发方面快速达到国内领先水平、进入国际先进行列。</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t>主要研究方向包括：</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1.</w:t>
      </w:r>
      <w:r>
        <w:rPr>
          <w:rFonts w:ascii="??_GB2312" w:eastAsia="Times New Roman" w:cs="Times New Roman"/>
          <w:color w:val="000000"/>
          <w:kern w:val="0"/>
          <w:sz w:val="32"/>
          <w:szCs w:val="32"/>
        </w:rPr>
        <w:t>柔性传感材料与器件。面向物联网柔性传感应用需求，针对柔性传感器在物联网应用中的关键科学难题，研究柔性压电薄膜的制备、性能调控以及基于柔性</w:t>
      </w:r>
      <w:r>
        <w:rPr>
          <w:rFonts w:ascii="??_GB2312" w:eastAsia="Times New Roman" w:cs="??_GB2312"/>
          <w:color w:val="000000"/>
          <w:kern w:val="0"/>
          <w:sz w:val="32"/>
          <w:szCs w:val="32"/>
        </w:rPr>
        <w:t>SAW</w:t>
      </w:r>
      <w:r>
        <w:rPr>
          <w:rFonts w:ascii="??_GB2312" w:eastAsia="Times New Roman" w:cs="Times New Roman"/>
          <w:color w:val="000000"/>
          <w:kern w:val="0"/>
          <w:sz w:val="32"/>
          <w:szCs w:val="32"/>
        </w:rPr>
        <w:t>的无线无源远距离传感的新原理和新器件结构，研究新型量子点</w:t>
      </w:r>
      <w:r>
        <w:rPr>
          <w:rFonts w:ascii="??_GB2312" w:eastAsia="Times New Roman" w:cs="??_GB2312"/>
          <w:color w:val="000000"/>
          <w:kern w:val="0"/>
          <w:sz w:val="32"/>
          <w:szCs w:val="32"/>
        </w:rPr>
        <w:t>/</w:t>
      </w:r>
      <w:r>
        <w:rPr>
          <w:rFonts w:ascii="??_GB2312" w:eastAsia="Times New Roman" w:cs="Times New Roman"/>
          <w:color w:val="000000"/>
          <w:kern w:val="0"/>
          <w:sz w:val="32"/>
          <w:szCs w:val="32"/>
        </w:rPr>
        <w:t>铁电柔性复合传感材料设计、光电力耦合机理与器件原理，研究基于</w:t>
      </w:r>
      <w:r>
        <w:rPr>
          <w:rFonts w:ascii="??_GB2312" w:eastAsia="Times New Roman" w:cs="??_GB2312"/>
          <w:color w:val="000000"/>
          <w:kern w:val="0"/>
          <w:sz w:val="32"/>
          <w:szCs w:val="32"/>
        </w:rPr>
        <w:t>SAW</w:t>
      </w:r>
      <w:r>
        <w:rPr>
          <w:rFonts w:ascii="??_GB2312" w:eastAsia="Times New Roman" w:cs="Times New Roman"/>
          <w:color w:val="000000"/>
          <w:kern w:val="0"/>
          <w:sz w:val="32"/>
          <w:szCs w:val="32"/>
        </w:rPr>
        <w:t>的细胞处理及传感新器件和</w:t>
      </w:r>
      <w:r>
        <w:rPr>
          <w:rFonts w:ascii="??_GB2312" w:eastAsia="Times New Roman" w:cs="??_GB2312"/>
          <w:color w:val="000000"/>
          <w:kern w:val="0"/>
          <w:sz w:val="32"/>
          <w:szCs w:val="32"/>
        </w:rPr>
        <w:t>LOC</w:t>
      </w:r>
      <w:r>
        <w:rPr>
          <w:rFonts w:ascii="??_GB2312" w:eastAsia="Times New Roman" w:cs="Times New Roman"/>
          <w:color w:val="000000"/>
          <w:kern w:val="0"/>
          <w:sz w:val="32"/>
          <w:szCs w:val="32"/>
        </w:rPr>
        <w:t>系统集成方法。解决柔性传感材料与器件的材料制备和性能调控、新型柔性传感器件及柔性系统集成等关键问题，实现柔性系统核心关键技术的突破。</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2.</w:t>
      </w:r>
      <w:r>
        <w:rPr>
          <w:rFonts w:ascii="??_GB2312" w:eastAsia="Times New Roman" w:cs="Times New Roman"/>
          <w:color w:val="000000"/>
          <w:kern w:val="0"/>
          <w:sz w:val="32"/>
          <w:szCs w:val="32"/>
        </w:rPr>
        <w:t>新型气体传感材料与器件。面向物联网气体传感应用需求，针对气体传感器在物联网应用中的关键科学难题，研究基于反应放热的热电气体传感器新原理、新材料、新结构，研究高效、特异性气体吸附及高折射率响应传感材料的设计与构建原理，解决低温环境下热电气体传感器提高低温响应速度的方法和机制、金属表面等离子激元材料的界面调控与高灵敏传感，实现物联网新型气体传感器的高灵敏度和快速响应等关键技术的突破。</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3.</w:t>
      </w:r>
      <w:r>
        <w:rPr>
          <w:rFonts w:ascii="??_GB2312" w:eastAsia="Times New Roman" w:cs="Times New Roman"/>
          <w:color w:val="000000"/>
          <w:kern w:val="0"/>
          <w:sz w:val="32"/>
          <w:szCs w:val="32"/>
        </w:rPr>
        <w:t>新型生物化学传感材料与器件。面向物联网生物化学传感需求，针对物联网生物化学传感在物联网应用中的关键科学难题，研究基于分子动力学仿真的高性能微纳生物化学传感器理论设计方法、响应机制和制备技术，研究可植入生物传感材料与外场、体内生物分子的交互作用原理及其对传感性能的影</w:t>
      </w:r>
      <w:r>
        <w:rPr>
          <w:rFonts w:ascii="??_GB2312" w:eastAsia="Times New Roman" w:cs="Times New Roman"/>
          <w:color w:val="000000"/>
          <w:kern w:val="0"/>
          <w:sz w:val="32"/>
          <w:szCs w:val="32"/>
        </w:rPr>
        <w:lastRenderedPageBreak/>
        <w:t>响机制。解决物联网生物化学传感特异性、复杂性和实时性难题，实现物联网生物化学传感关键技术的突破。</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4.</w:t>
      </w:r>
      <w:r>
        <w:rPr>
          <w:rFonts w:ascii="??_GB2312" w:eastAsia="Times New Roman" w:cs="Times New Roman"/>
          <w:color w:val="000000"/>
          <w:kern w:val="0"/>
          <w:sz w:val="32"/>
          <w:szCs w:val="32"/>
        </w:rPr>
        <w:t>传感系统接口、集成与应用。面向物联网传感系统集成与应用需求，针对物联网传感系统接口、集成与应用中的关键科学难题，研究基于硅基异构集成工艺的新型传感系统与具有统一性和兼容性的物联网接口设计新原理与集成技术，研究面向复杂环境限制性场分布硅基光子传输特性对多物理量的特异性响应、选择性光学增强</w:t>
      </w:r>
      <w:r>
        <w:rPr>
          <w:rFonts w:ascii="??_GB2312" w:eastAsia="Times New Roman" w:cs="??_GB2312"/>
          <w:color w:val="000000"/>
          <w:kern w:val="0"/>
          <w:sz w:val="32"/>
          <w:szCs w:val="32"/>
        </w:rPr>
        <w:t>/</w:t>
      </w:r>
      <w:r>
        <w:rPr>
          <w:rFonts w:ascii="??_GB2312" w:eastAsia="Times New Roman" w:cs="Times New Roman"/>
          <w:color w:val="000000"/>
          <w:kern w:val="0"/>
          <w:sz w:val="32"/>
          <w:szCs w:val="32"/>
        </w:rPr>
        <w:t>抗干扰机制以及多参量融合的物联网用硅基集成光子传感芯片，研究面向农业物联网的多组分高通量植物信息动态、连续获取新方法及其自适应、低能耗、高稳定信息传输问题。解决物联网接口统一性和兼容性、系统集成方法以及应用层技术等难题，实现集成与应用的关键技术的突破。</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t>通过专项实施，预期达成以下目标：</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1.</w:t>
      </w:r>
      <w:r>
        <w:rPr>
          <w:rFonts w:ascii="??_GB2312" w:eastAsia="Times New Roman" w:cs="Times New Roman"/>
          <w:color w:val="000000"/>
          <w:kern w:val="0"/>
          <w:sz w:val="32"/>
          <w:szCs w:val="32"/>
        </w:rPr>
        <w:t>突破传感材料制备与表征关键共性技术，获得一系列对电、光、声、力、热、磁等场和气体或化学环境的微小变化敏感的新材料；突破传感器件设计、制造与封装关键技术，获得一系列满足物联网应用的不同传感功能要求的新型传感器件与系统；突破新型传感器件与物联网接口的关键技术，完善物联网联接的统一性与兼容性。在国际权威期刊或会议上发表论文</w:t>
      </w:r>
      <w:r>
        <w:rPr>
          <w:rFonts w:ascii="??_GB2312" w:eastAsia="Times New Roman" w:cs="??_GB2312"/>
          <w:color w:val="000000"/>
          <w:kern w:val="0"/>
          <w:sz w:val="32"/>
          <w:szCs w:val="32"/>
        </w:rPr>
        <w:t>200</w:t>
      </w:r>
      <w:r>
        <w:rPr>
          <w:rFonts w:ascii="??_GB2312" w:eastAsia="Times New Roman" w:cs="Times New Roman"/>
          <w:color w:val="000000"/>
          <w:kern w:val="0"/>
          <w:sz w:val="32"/>
          <w:szCs w:val="32"/>
        </w:rPr>
        <w:t>篇以上，引进或培养杰青、优青、千人、万人等国家级人才</w:t>
      </w:r>
      <w:r>
        <w:rPr>
          <w:rFonts w:ascii="??_GB2312" w:eastAsia="Times New Roman" w:cs="??_GB2312"/>
          <w:color w:val="000000"/>
          <w:kern w:val="0"/>
          <w:sz w:val="32"/>
          <w:szCs w:val="32"/>
        </w:rPr>
        <w:t>3-5</w:t>
      </w:r>
      <w:r>
        <w:rPr>
          <w:rFonts w:ascii="??_GB2312" w:eastAsia="Times New Roman" w:cs="Times New Roman"/>
          <w:color w:val="000000"/>
          <w:kern w:val="0"/>
          <w:sz w:val="32"/>
          <w:szCs w:val="32"/>
        </w:rPr>
        <w:t>名，申请发明专利</w:t>
      </w:r>
      <w:r>
        <w:rPr>
          <w:rFonts w:ascii="??_GB2312" w:eastAsia="Times New Roman" w:cs="??_GB2312"/>
          <w:color w:val="000000"/>
          <w:kern w:val="0"/>
          <w:sz w:val="32"/>
          <w:szCs w:val="32"/>
        </w:rPr>
        <w:t>50</w:t>
      </w:r>
      <w:r>
        <w:rPr>
          <w:rFonts w:ascii="??_GB2312" w:eastAsia="Times New Roman" w:cs="Times New Roman"/>
          <w:color w:val="000000"/>
          <w:kern w:val="0"/>
          <w:sz w:val="32"/>
          <w:szCs w:val="32"/>
        </w:rPr>
        <w:t>件以上。</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lastRenderedPageBreak/>
        <w:t>2.</w:t>
      </w:r>
      <w:r>
        <w:rPr>
          <w:rFonts w:ascii="??_GB2312" w:eastAsia="Times New Roman" w:cs="Times New Roman"/>
          <w:color w:val="000000"/>
          <w:kern w:val="0"/>
          <w:sz w:val="32"/>
          <w:szCs w:val="32"/>
        </w:rPr>
        <w:t>将专项实施与平台建设紧密结合，在省内建设若干有特色的传感材料与器件研发平台，为我省传感材料与器件的研发和相关产业的发展提供前沿支撑。</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3.</w:t>
      </w:r>
      <w:r>
        <w:rPr>
          <w:rFonts w:ascii="??_GB2312" w:eastAsia="Times New Roman" w:cs="Times New Roman"/>
          <w:color w:val="000000"/>
          <w:kern w:val="0"/>
          <w:sz w:val="32"/>
          <w:szCs w:val="32"/>
        </w:rPr>
        <w:t>引进和培养优秀青年人才队伍，承担</w:t>
      </w:r>
      <w:r>
        <w:rPr>
          <w:rFonts w:ascii="??_GB2312" w:eastAsia="Times New Roman" w:cs="??_GB2312"/>
          <w:color w:val="000000"/>
          <w:kern w:val="0"/>
          <w:sz w:val="32"/>
          <w:szCs w:val="32"/>
        </w:rPr>
        <w:t>3-5</w:t>
      </w:r>
      <w:r>
        <w:rPr>
          <w:rFonts w:ascii="??_GB2312" w:eastAsia="Times New Roman" w:cs="Times New Roman"/>
          <w:color w:val="000000"/>
          <w:kern w:val="0"/>
          <w:sz w:val="32"/>
          <w:szCs w:val="32"/>
        </w:rPr>
        <w:t>项国家重点研发计划项目，形成</w:t>
      </w:r>
      <w:r>
        <w:rPr>
          <w:rFonts w:ascii="??_GB2312" w:eastAsia="Times New Roman" w:cs="??_GB2312"/>
          <w:color w:val="000000"/>
          <w:kern w:val="0"/>
          <w:sz w:val="32"/>
          <w:szCs w:val="32"/>
        </w:rPr>
        <w:t>3-5</w:t>
      </w:r>
      <w:r>
        <w:rPr>
          <w:rFonts w:ascii="??_GB2312" w:eastAsia="Times New Roman" w:cs="Times New Roman"/>
          <w:color w:val="000000"/>
          <w:kern w:val="0"/>
          <w:sz w:val="32"/>
          <w:szCs w:val="32"/>
        </w:rPr>
        <w:t>个国内外领先的传感材料与器件相关研究方向，全面提升我省该领域的科研水平。</w:t>
      </w:r>
    </w:p>
    <w:p w:rsidR="00641521" w:rsidRDefault="00641521" w:rsidP="007808CF">
      <w:pPr>
        <w:pStyle w:val="a3"/>
        <w:widowControl/>
        <w:spacing w:before="0" w:beforeAutospacing="0" w:after="0" w:afterAutospacing="0" w:line="580" w:lineRule="exact"/>
        <w:ind w:firstLineChars="200" w:firstLine="640"/>
        <w:jc w:val="both"/>
        <w:rPr>
          <w:rFonts w:ascii="黑体" w:eastAsia="黑体" w:hAnsi="黑体" w:cs="Times New Roman"/>
          <w:color w:val="000000"/>
          <w:sz w:val="32"/>
          <w:szCs w:val="32"/>
        </w:rPr>
      </w:pPr>
      <w:r>
        <w:rPr>
          <w:rFonts w:ascii="黑体" w:eastAsia="黑体" w:hAnsi="黑体" w:cs="黑体" w:hint="eastAsia"/>
          <w:color w:val="000000"/>
          <w:sz w:val="32"/>
          <w:szCs w:val="32"/>
        </w:rPr>
        <w:t>（四）材料显微结构与性能表征研究</w:t>
      </w:r>
    </w:p>
    <w:p w:rsidR="00641521" w:rsidRDefault="00641521" w:rsidP="007808CF">
      <w:pPr>
        <w:pStyle w:val="a3"/>
        <w:widowControl/>
        <w:spacing w:before="0" w:beforeAutospacing="0" w:after="0" w:afterAutospacing="0" w:line="580" w:lineRule="exact"/>
        <w:ind w:firstLineChars="200" w:firstLine="640"/>
        <w:jc w:val="both"/>
        <w:rPr>
          <w:rFonts w:ascii="??_GB2312" w:eastAsia="Times New Roman" w:cs="Times New Roman"/>
          <w:color w:val="000000"/>
          <w:sz w:val="32"/>
          <w:szCs w:val="32"/>
        </w:rPr>
      </w:pPr>
      <w:r>
        <w:rPr>
          <w:rFonts w:ascii="??_GB2312" w:eastAsia="Times New Roman" w:cs="??_GB2312"/>
          <w:color w:val="000000"/>
          <w:sz w:val="32"/>
          <w:szCs w:val="32"/>
        </w:rPr>
        <w:t>2016</w:t>
      </w:r>
      <w:r>
        <w:rPr>
          <w:rFonts w:ascii="??_GB2312" w:eastAsia="Times New Roman" w:cs="Times New Roman"/>
          <w:color w:val="000000"/>
          <w:sz w:val="32"/>
          <w:szCs w:val="32"/>
        </w:rPr>
        <w:t>年国务院印发的国家</w:t>
      </w:r>
      <w:r>
        <w:rPr>
          <w:rFonts w:ascii="??_GB2312" w:eastAsia="Times New Roman"/>
          <w:color w:val="000000"/>
          <w:sz w:val="32"/>
          <w:szCs w:val="32"/>
        </w:rPr>
        <w:t>“</w:t>
      </w:r>
      <w:r>
        <w:rPr>
          <w:rFonts w:ascii="??_GB2312" w:eastAsia="Times New Roman" w:cs="Times New Roman"/>
          <w:color w:val="000000"/>
          <w:sz w:val="32"/>
          <w:szCs w:val="32"/>
        </w:rPr>
        <w:t>十三五</w:t>
      </w:r>
      <w:r>
        <w:rPr>
          <w:rFonts w:ascii="??_GB2312" w:eastAsia="Times New Roman"/>
          <w:color w:val="000000"/>
          <w:sz w:val="32"/>
          <w:szCs w:val="32"/>
        </w:rPr>
        <w:t>”</w:t>
      </w:r>
      <w:r>
        <w:rPr>
          <w:rFonts w:ascii="??_GB2312" w:eastAsia="Times New Roman" w:cs="Times New Roman"/>
          <w:color w:val="000000"/>
          <w:sz w:val="32"/>
          <w:szCs w:val="32"/>
        </w:rPr>
        <w:t>发展规划，将</w:t>
      </w:r>
      <w:r>
        <w:rPr>
          <w:rFonts w:ascii="??_GB2312" w:eastAsia="Times New Roman"/>
          <w:color w:val="000000"/>
          <w:sz w:val="32"/>
          <w:szCs w:val="32"/>
        </w:rPr>
        <w:t>“</w:t>
      </w:r>
      <w:r>
        <w:rPr>
          <w:rFonts w:ascii="??_GB2312" w:eastAsia="Times New Roman" w:cs="Times New Roman"/>
          <w:color w:val="000000"/>
          <w:sz w:val="32"/>
          <w:szCs w:val="32"/>
        </w:rPr>
        <w:t>新材料重大专项</w:t>
      </w:r>
      <w:r>
        <w:rPr>
          <w:rFonts w:ascii="??_GB2312" w:eastAsia="Times New Roman"/>
          <w:color w:val="000000"/>
          <w:sz w:val="32"/>
          <w:szCs w:val="32"/>
        </w:rPr>
        <w:t>”</w:t>
      </w:r>
      <w:r>
        <w:rPr>
          <w:rFonts w:ascii="??_GB2312" w:eastAsia="Times New Roman" w:cs="Times New Roman"/>
          <w:color w:val="000000"/>
          <w:sz w:val="32"/>
          <w:szCs w:val="32"/>
        </w:rPr>
        <w:t>、</w:t>
      </w:r>
      <w:r>
        <w:rPr>
          <w:rFonts w:ascii="??_GB2312" w:eastAsia="Times New Roman"/>
          <w:color w:val="000000"/>
          <w:sz w:val="32"/>
          <w:szCs w:val="32"/>
        </w:rPr>
        <w:t>“</w:t>
      </w:r>
      <w:r>
        <w:rPr>
          <w:rFonts w:ascii="??_GB2312" w:eastAsia="Times New Roman" w:cs="Times New Roman"/>
          <w:color w:val="000000"/>
          <w:sz w:val="32"/>
          <w:szCs w:val="32"/>
        </w:rPr>
        <w:t>材料基因组计划</w:t>
      </w:r>
      <w:r>
        <w:rPr>
          <w:rFonts w:ascii="??_GB2312" w:eastAsia="Times New Roman"/>
          <w:color w:val="000000"/>
          <w:sz w:val="32"/>
          <w:szCs w:val="32"/>
        </w:rPr>
        <w:t>”</w:t>
      </w:r>
      <w:r>
        <w:rPr>
          <w:rFonts w:ascii="??_GB2312" w:eastAsia="Times New Roman" w:cs="Times New Roman"/>
          <w:color w:val="000000"/>
          <w:sz w:val="32"/>
          <w:szCs w:val="32"/>
        </w:rPr>
        <w:t>、</w:t>
      </w:r>
      <w:r>
        <w:rPr>
          <w:rFonts w:ascii="??_GB2312" w:eastAsia="Times New Roman"/>
          <w:color w:val="000000"/>
          <w:sz w:val="32"/>
          <w:szCs w:val="32"/>
        </w:rPr>
        <w:t>“</w:t>
      </w:r>
      <w:r>
        <w:rPr>
          <w:rFonts w:ascii="??_GB2312" w:eastAsia="Times New Roman" w:cs="Times New Roman"/>
          <w:color w:val="000000"/>
          <w:sz w:val="32"/>
          <w:szCs w:val="32"/>
        </w:rPr>
        <w:t>重点基础材料</w:t>
      </w:r>
      <w:r>
        <w:rPr>
          <w:rFonts w:ascii="??_GB2312" w:eastAsia="Times New Roman"/>
          <w:color w:val="000000"/>
          <w:sz w:val="32"/>
          <w:szCs w:val="32"/>
        </w:rPr>
        <w:t>”</w:t>
      </w:r>
      <w:r>
        <w:rPr>
          <w:rFonts w:ascii="??_GB2312" w:eastAsia="Times New Roman" w:cs="Times New Roman"/>
          <w:color w:val="000000"/>
          <w:sz w:val="32"/>
          <w:szCs w:val="32"/>
        </w:rPr>
        <w:t>列入其中，这些领域都与材料显微结构与性能表征研究密切相关。微纳尺度结构分析与原位动态性能表征相关关键科学问题的解决不仅将极大地促进多尺度物质科学的研究，还可为我国战略性新材料的开发与应用提供强有力的支撑。我省在此领域拥有良好的研究基础和大型科学仪器平台。浙江大学拥有两个国家重点材料一级学科，硅材料国家重点实验室和浙江省电子显微镜中心，浙江工业大学、宁波材料所等省内校所也开展了一系列颇具特色的研究，培养了一大批杰出的领军人物和科研团队，在先进材料的微纳结构与性能调控、原位表征等方面的研究处于国内领先水平。</w:t>
      </w:r>
    </w:p>
    <w:p w:rsidR="00641521" w:rsidRDefault="00641521" w:rsidP="007808CF">
      <w:pPr>
        <w:pStyle w:val="a3"/>
        <w:widowControl/>
        <w:spacing w:before="0" w:beforeAutospacing="0" w:after="0" w:afterAutospacing="0" w:line="580" w:lineRule="exact"/>
        <w:ind w:firstLineChars="200" w:firstLine="640"/>
        <w:jc w:val="both"/>
        <w:rPr>
          <w:rFonts w:ascii="??_GB2312" w:eastAsia="Times New Roman" w:cs="Times New Roman"/>
          <w:color w:val="000000"/>
          <w:sz w:val="32"/>
          <w:szCs w:val="32"/>
        </w:rPr>
      </w:pPr>
      <w:r>
        <w:rPr>
          <w:rFonts w:ascii="??_GB2312" w:eastAsia="Times New Roman" w:cs="Times New Roman"/>
          <w:color w:val="000000"/>
          <w:sz w:val="32"/>
          <w:szCs w:val="32"/>
        </w:rPr>
        <w:t>专项旨在面向先进材料的显微结构与性能调控的相关研究，利用各种先进显微结构分析技术，对材料微观结构的演变及其对性能的影响进行系统研究，解决极端条件下</w:t>
      </w:r>
      <w:r>
        <w:rPr>
          <w:rFonts w:ascii="??_GB2312" w:eastAsia="Times New Roman"/>
          <w:color w:val="000000"/>
          <w:sz w:val="32"/>
          <w:szCs w:val="32"/>
        </w:rPr>
        <w:t>“</w:t>
      </w:r>
      <w:r>
        <w:rPr>
          <w:rFonts w:ascii="??_GB2312" w:eastAsia="Times New Roman" w:cs="Times New Roman"/>
          <w:color w:val="000000"/>
          <w:sz w:val="32"/>
          <w:szCs w:val="32"/>
        </w:rPr>
        <w:t>微纳尺度结构表征与性能调控</w:t>
      </w:r>
      <w:r>
        <w:rPr>
          <w:rFonts w:ascii="??_GB2312" w:eastAsia="Times New Roman"/>
          <w:color w:val="000000"/>
          <w:sz w:val="32"/>
          <w:szCs w:val="32"/>
        </w:rPr>
        <w:t>”</w:t>
      </w:r>
      <w:r>
        <w:rPr>
          <w:rFonts w:ascii="??_GB2312" w:eastAsia="Times New Roman" w:cs="Times New Roman"/>
          <w:color w:val="000000"/>
          <w:sz w:val="32"/>
          <w:szCs w:val="32"/>
        </w:rPr>
        <w:t>等一系列关键科学问题，为新材料的研发提供直接的科学依据。将会极大地推动我省材料相关领域的</w:t>
      </w:r>
      <w:r>
        <w:rPr>
          <w:rFonts w:ascii="??_GB2312" w:eastAsia="Times New Roman" w:cs="Times New Roman"/>
          <w:color w:val="000000"/>
          <w:sz w:val="32"/>
          <w:szCs w:val="32"/>
        </w:rPr>
        <w:lastRenderedPageBreak/>
        <w:t>健康可持续发展，使我省在新材料的研发领域处于国内领先地位，在提高国际学术声誉的同时为我省新材料高科技产业的发展提供关键技术支持。</w:t>
      </w:r>
    </w:p>
    <w:p w:rsidR="00641521" w:rsidRDefault="00641521" w:rsidP="007808CF">
      <w:pPr>
        <w:pStyle w:val="a3"/>
        <w:widowControl/>
        <w:spacing w:before="0" w:beforeAutospacing="0" w:after="0" w:afterAutospacing="0" w:line="580" w:lineRule="exact"/>
        <w:ind w:firstLineChars="200" w:firstLine="640"/>
        <w:jc w:val="both"/>
        <w:rPr>
          <w:rFonts w:ascii="??_GB2312" w:eastAsia="Times New Roman" w:cs="Times New Roman"/>
          <w:color w:val="000000"/>
          <w:sz w:val="32"/>
          <w:szCs w:val="32"/>
        </w:rPr>
      </w:pPr>
      <w:r>
        <w:rPr>
          <w:rFonts w:ascii="??_GB2312" w:eastAsia="Times New Roman" w:cs="Times New Roman"/>
          <w:color w:val="000000"/>
          <w:sz w:val="32"/>
          <w:szCs w:val="32"/>
        </w:rPr>
        <w:t>主要研究方向包括：</w:t>
      </w:r>
    </w:p>
    <w:p w:rsidR="00641521" w:rsidRDefault="00641521" w:rsidP="007808CF">
      <w:pPr>
        <w:pStyle w:val="a3"/>
        <w:widowControl/>
        <w:spacing w:before="0" w:beforeAutospacing="0" w:after="0" w:afterAutospacing="0" w:line="580" w:lineRule="exact"/>
        <w:ind w:firstLineChars="200" w:firstLine="640"/>
        <w:jc w:val="both"/>
        <w:rPr>
          <w:rFonts w:ascii="??_GB2312" w:eastAsia="Times New Roman" w:cs="Times New Roman"/>
          <w:color w:val="000000"/>
          <w:sz w:val="32"/>
          <w:szCs w:val="32"/>
        </w:rPr>
      </w:pPr>
      <w:r>
        <w:rPr>
          <w:rFonts w:ascii="??_GB2312" w:eastAsia="Times New Roman" w:cs="??_GB2312"/>
          <w:color w:val="000000"/>
          <w:sz w:val="32"/>
          <w:szCs w:val="32"/>
        </w:rPr>
        <w:t>1.</w:t>
      </w:r>
      <w:r>
        <w:rPr>
          <w:rFonts w:ascii="??_GB2312" w:eastAsia="Times New Roman" w:cs="Times New Roman"/>
          <w:color w:val="000000"/>
          <w:sz w:val="32"/>
          <w:szCs w:val="32"/>
        </w:rPr>
        <w:t>外场环境下材料结构与性能的微纳尺度表征与调控。研究难熔难成形玻璃的融化成形过程的原位观察与物理模型；反应条件下催化材料的结构演变及其对催化性能的影响与调控；使役条件下合金材料的结构演变与力学性能的关联；锂离子电池充放电过程的原位观察及其充放电机制；海洋材料模拟加速环境下的腐蚀与磨损等性能与结构的关系。</w:t>
      </w:r>
    </w:p>
    <w:p w:rsidR="00641521" w:rsidRDefault="00641521" w:rsidP="007808CF">
      <w:pPr>
        <w:pStyle w:val="a3"/>
        <w:widowControl/>
        <w:spacing w:before="0" w:beforeAutospacing="0" w:after="0" w:afterAutospacing="0" w:line="580" w:lineRule="exact"/>
        <w:ind w:firstLineChars="200" w:firstLine="640"/>
        <w:jc w:val="both"/>
        <w:rPr>
          <w:rFonts w:ascii="??_GB2312" w:eastAsia="Times New Roman" w:cs="Times New Roman"/>
          <w:color w:val="000000"/>
          <w:sz w:val="32"/>
          <w:szCs w:val="32"/>
        </w:rPr>
      </w:pPr>
      <w:r>
        <w:rPr>
          <w:rFonts w:ascii="??_GB2312" w:eastAsia="Times New Roman" w:cs="??_GB2312"/>
          <w:color w:val="000000"/>
          <w:sz w:val="32"/>
          <w:szCs w:val="32"/>
        </w:rPr>
        <w:t>2.</w:t>
      </w:r>
      <w:r>
        <w:rPr>
          <w:rFonts w:ascii="??_GB2312" w:eastAsia="Times New Roman" w:cs="Times New Roman"/>
          <w:color w:val="000000"/>
          <w:sz w:val="32"/>
          <w:szCs w:val="32"/>
        </w:rPr>
        <w:t>无机非金属材料结构与性能的微纳尺度表征与调控。研究钙钛矿氧化物界面结构的原位表征及其对磁电效应的影响；钨青铜结构多铁性陶瓷中铁电畴结构表征及其对磁性、铁电性和耦合作用的微观影响机制；柔性铁电薄膜的可控生长、微结构演化及其性能优化机制；二维材料的缺陷原位分析及其对性能的影响机制；吸波材料的微结构对其吸波性能的影响及其损耗机制；新型红外玻璃材料的构效关系及其在光子器件中的应用；稀土纳米发光材料显微结构调控与负热淬灭效应关键基础理论；稀土永磁材料结构设计与性能优化；微纳米人工电磁结构调控及性能优化；多维度碳基材料的微纳结构设计与功能构筑。</w:t>
      </w:r>
    </w:p>
    <w:p w:rsidR="00641521" w:rsidRDefault="00641521" w:rsidP="007808CF">
      <w:pPr>
        <w:pStyle w:val="a3"/>
        <w:widowControl/>
        <w:spacing w:before="0" w:beforeAutospacing="0" w:after="0" w:afterAutospacing="0" w:line="580" w:lineRule="exact"/>
        <w:ind w:firstLineChars="200" w:firstLine="640"/>
        <w:jc w:val="both"/>
        <w:rPr>
          <w:rFonts w:ascii="??_GB2312" w:eastAsia="Times New Roman" w:cs="Times New Roman"/>
          <w:color w:val="000000"/>
          <w:sz w:val="32"/>
          <w:szCs w:val="32"/>
        </w:rPr>
      </w:pPr>
      <w:r>
        <w:rPr>
          <w:rFonts w:ascii="??_GB2312" w:eastAsia="Times New Roman" w:cs="??_GB2312"/>
          <w:color w:val="000000"/>
          <w:sz w:val="32"/>
          <w:szCs w:val="32"/>
        </w:rPr>
        <w:t>3.</w:t>
      </w:r>
      <w:r>
        <w:rPr>
          <w:rFonts w:ascii="??_GB2312" w:eastAsia="Times New Roman" w:cs="Times New Roman"/>
          <w:color w:val="000000"/>
          <w:sz w:val="32"/>
          <w:szCs w:val="32"/>
        </w:rPr>
        <w:t>金属及复合材料结构与性能的微纳尺度表征与调控。研究高温合金在高温、加载条件下的结构演化与本构关系；双金属纳米晶结构多尺度调控及其对催化性能的影响机制；高效热</w:t>
      </w:r>
      <w:r>
        <w:rPr>
          <w:rFonts w:ascii="??_GB2312" w:eastAsia="Times New Roman" w:cs="Times New Roman"/>
          <w:color w:val="000000"/>
          <w:sz w:val="32"/>
          <w:szCs w:val="32"/>
        </w:rPr>
        <w:lastRenderedPageBreak/>
        <w:t>电材料中多尺度微结构设计构建、性能调控及其构效关系；高容量金属氢化物储氢材料的尺度效应和构效关系；复合材料增强相拓扑结构设计与控制，性能匹配及优化。</w:t>
      </w:r>
    </w:p>
    <w:p w:rsidR="00641521" w:rsidRDefault="00641521" w:rsidP="007808CF">
      <w:pPr>
        <w:pStyle w:val="a3"/>
        <w:widowControl/>
        <w:spacing w:before="0" w:beforeAutospacing="0" w:after="0" w:afterAutospacing="0" w:line="580" w:lineRule="exact"/>
        <w:ind w:firstLineChars="200" w:firstLine="640"/>
        <w:jc w:val="both"/>
        <w:rPr>
          <w:rFonts w:ascii="??_GB2312" w:eastAsia="Times New Roman" w:cs="Times New Roman"/>
          <w:color w:val="000000"/>
          <w:sz w:val="32"/>
          <w:szCs w:val="32"/>
        </w:rPr>
      </w:pPr>
      <w:r>
        <w:rPr>
          <w:rFonts w:ascii="??_GB2312" w:eastAsia="Times New Roman" w:cs="??_GB2312"/>
          <w:color w:val="000000"/>
          <w:sz w:val="32"/>
          <w:szCs w:val="32"/>
        </w:rPr>
        <w:t>4.</w:t>
      </w:r>
      <w:r>
        <w:rPr>
          <w:rFonts w:ascii="??_GB2312" w:eastAsia="Times New Roman" w:cs="Times New Roman"/>
          <w:color w:val="000000"/>
          <w:sz w:val="32"/>
          <w:szCs w:val="32"/>
        </w:rPr>
        <w:t>生物及高分子有机材料结构与性能的微纳尺度表征与调控。研究无机发光药物</w:t>
      </w:r>
      <w:r>
        <w:rPr>
          <w:rFonts w:ascii="??_GB2312" w:eastAsia="Times New Roman" w:cs="??_GB2312"/>
          <w:color w:val="000000"/>
          <w:sz w:val="32"/>
          <w:szCs w:val="32"/>
        </w:rPr>
        <w:t>/</w:t>
      </w:r>
      <w:r>
        <w:rPr>
          <w:rFonts w:ascii="??_GB2312" w:eastAsia="Times New Roman" w:cs="Times New Roman"/>
          <w:color w:val="000000"/>
          <w:sz w:val="32"/>
          <w:szCs w:val="32"/>
        </w:rPr>
        <w:t>基因纳米载体材料的微结构与其肿瘤靶向因子负载行为的构效关系；金属有机框架材料的结构设计与组装方法及其对性能的影响规律；光学透明树脂拓扑结构与硅树脂分子的相互作用机制及其对性能的影响规律；基于功能化纳米纤维素的生物质复合材料的显微结构及性能调控；耐高温生物可降解电子材料的显微结构与性能调控。</w:t>
      </w:r>
    </w:p>
    <w:p w:rsidR="00641521" w:rsidRDefault="00641521" w:rsidP="007808CF">
      <w:pPr>
        <w:pStyle w:val="a3"/>
        <w:widowControl/>
        <w:spacing w:before="0" w:beforeAutospacing="0" w:after="0" w:afterAutospacing="0" w:line="580" w:lineRule="exact"/>
        <w:ind w:firstLineChars="200" w:firstLine="640"/>
        <w:jc w:val="both"/>
        <w:rPr>
          <w:rFonts w:ascii="??_GB2312" w:eastAsia="Times New Roman" w:cs="Times New Roman"/>
          <w:color w:val="000000"/>
          <w:sz w:val="32"/>
          <w:szCs w:val="32"/>
        </w:rPr>
      </w:pPr>
      <w:r>
        <w:rPr>
          <w:rFonts w:ascii="??_GB2312" w:eastAsia="Times New Roman" w:cs="Times New Roman"/>
          <w:color w:val="000000"/>
          <w:sz w:val="32"/>
          <w:szCs w:val="32"/>
        </w:rPr>
        <w:t>通过专项实施，预期达成以下目标：</w:t>
      </w:r>
    </w:p>
    <w:p w:rsidR="00641521" w:rsidRDefault="00641521" w:rsidP="007808CF">
      <w:pPr>
        <w:pStyle w:val="a3"/>
        <w:widowControl/>
        <w:spacing w:before="0" w:beforeAutospacing="0" w:after="0" w:afterAutospacing="0" w:line="580" w:lineRule="exact"/>
        <w:ind w:firstLineChars="200" w:firstLine="640"/>
        <w:jc w:val="both"/>
        <w:rPr>
          <w:rFonts w:ascii="??_GB2312" w:eastAsia="Times New Roman" w:cs="Times New Roman"/>
          <w:color w:val="000000"/>
          <w:sz w:val="32"/>
          <w:szCs w:val="32"/>
        </w:rPr>
      </w:pPr>
      <w:r>
        <w:rPr>
          <w:rFonts w:ascii="??_GB2312" w:eastAsia="Times New Roman" w:cs="??_GB2312"/>
          <w:color w:val="000000"/>
          <w:sz w:val="32"/>
          <w:szCs w:val="32"/>
        </w:rPr>
        <w:t>1.</w:t>
      </w:r>
      <w:r>
        <w:rPr>
          <w:rFonts w:ascii="??_GB2312" w:eastAsia="Times New Roman" w:cs="Times New Roman"/>
          <w:color w:val="000000"/>
          <w:sz w:val="32"/>
          <w:szCs w:val="32"/>
        </w:rPr>
        <w:t>突破苛刻环境及使役条件下仪器研发的关键技术，实现极端条件下显微结构与材料性能间关系的原位分析测试仪器的研制，理清外场环境下先进材料的基本性质及其演化规律，探索提高材料性能的新方法和新技术。阐明一系列金属材料、无机材料、有机材料和复合材料的显微结构</w:t>
      </w:r>
      <w:r>
        <w:rPr>
          <w:rFonts w:ascii="??_GB2312" w:eastAsia="Times New Roman" w:cs="??_GB2312"/>
          <w:color w:val="000000"/>
          <w:sz w:val="32"/>
          <w:szCs w:val="32"/>
        </w:rPr>
        <w:t>-</w:t>
      </w:r>
      <w:r>
        <w:rPr>
          <w:rFonts w:ascii="??_GB2312" w:eastAsia="Times New Roman" w:cs="Times New Roman"/>
          <w:color w:val="000000"/>
          <w:sz w:val="32"/>
          <w:szCs w:val="32"/>
        </w:rPr>
        <w:t>材料性能间的关系，探索出一批调控材料力学</w:t>
      </w:r>
      <w:r>
        <w:rPr>
          <w:rFonts w:ascii="??_GB2312" w:eastAsia="Times New Roman" w:cs="??_GB2312"/>
          <w:color w:val="000000"/>
          <w:sz w:val="32"/>
          <w:szCs w:val="32"/>
        </w:rPr>
        <w:t>/</w:t>
      </w:r>
      <w:r>
        <w:rPr>
          <w:rFonts w:ascii="??_GB2312" w:eastAsia="Times New Roman" w:cs="Times New Roman"/>
          <w:color w:val="000000"/>
          <w:sz w:val="32"/>
          <w:szCs w:val="32"/>
        </w:rPr>
        <w:t>电学</w:t>
      </w:r>
      <w:r>
        <w:rPr>
          <w:rFonts w:ascii="??_GB2312" w:eastAsia="Times New Roman" w:cs="??_GB2312"/>
          <w:color w:val="000000"/>
          <w:sz w:val="32"/>
          <w:szCs w:val="32"/>
        </w:rPr>
        <w:t>/</w:t>
      </w:r>
      <w:r>
        <w:rPr>
          <w:rFonts w:ascii="??_GB2312" w:eastAsia="Times New Roman" w:cs="Times New Roman"/>
          <w:color w:val="000000"/>
          <w:sz w:val="32"/>
          <w:szCs w:val="32"/>
        </w:rPr>
        <w:t>光学</w:t>
      </w:r>
      <w:r>
        <w:rPr>
          <w:rFonts w:ascii="??_GB2312" w:eastAsia="Times New Roman" w:cs="??_GB2312"/>
          <w:color w:val="000000"/>
          <w:sz w:val="32"/>
          <w:szCs w:val="32"/>
        </w:rPr>
        <w:t>/</w:t>
      </w:r>
      <w:r>
        <w:rPr>
          <w:rFonts w:ascii="??_GB2312" w:eastAsia="Times New Roman" w:cs="Times New Roman"/>
          <w:color w:val="000000"/>
          <w:sz w:val="32"/>
          <w:szCs w:val="32"/>
        </w:rPr>
        <w:t>磁学</w:t>
      </w:r>
      <w:r>
        <w:rPr>
          <w:rFonts w:ascii="??_GB2312" w:eastAsia="Times New Roman" w:cs="??_GB2312"/>
          <w:color w:val="000000"/>
          <w:sz w:val="32"/>
          <w:szCs w:val="32"/>
        </w:rPr>
        <w:t>/</w:t>
      </w:r>
      <w:r>
        <w:rPr>
          <w:rFonts w:ascii="??_GB2312" w:eastAsia="Times New Roman" w:cs="Times New Roman"/>
          <w:color w:val="000000"/>
          <w:sz w:val="32"/>
          <w:szCs w:val="32"/>
        </w:rPr>
        <w:t>催化</w:t>
      </w:r>
      <w:r>
        <w:rPr>
          <w:rFonts w:ascii="??_GB2312" w:eastAsia="Times New Roman" w:cs="??_GB2312"/>
          <w:color w:val="000000"/>
          <w:sz w:val="32"/>
          <w:szCs w:val="32"/>
        </w:rPr>
        <w:t>/</w:t>
      </w:r>
      <w:r>
        <w:rPr>
          <w:rFonts w:ascii="??_GB2312" w:eastAsia="Times New Roman" w:cs="Times New Roman"/>
          <w:color w:val="000000"/>
          <w:sz w:val="32"/>
          <w:szCs w:val="32"/>
        </w:rPr>
        <w:t>生物性能等各种性能的新方法和新技术。在国际权威期刊或会议上发表论文</w:t>
      </w:r>
      <w:r>
        <w:rPr>
          <w:rFonts w:ascii="??_GB2312" w:eastAsia="Times New Roman" w:cs="??_GB2312"/>
          <w:color w:val="000000"/>
          <w:sz w:val="32"/>
          <w:szCs w:val="32"/>
        </w:rPr>
        <w:t>200</w:t>
      </w:r>
      <w:r>
        <w:rPr>
          <w:rFonts w:ascii="??_GB2312" w:eastAsia="Times New Roman" w:cs="Times New Roman"/>
          <w:color w:val="000000"/>
          <w:sz w:val="32"/>
          <w:szCs w:val="32"/>
        </w:rPr>
        <w:t>篇以上，引进或培养杰青、优青、千人、万人等国家级人才</w:t>
      </w:r>
      <w:r>
        <w:rPr>
          <w:rFonts w:ascii="??_GB2312" w:eastAsia="Times New Roman" w:cs="??_GB2312"/>
          <w:color w:val="000000"/>
          <w:sz w:val="32"/>
          <w:szCs w:val="32"/>
        </w:rPr>
        <w:t>3-5</w:t>
      </w:r>
      <w:r>
        <w:rPr>
          <w:rFonts w:ascii="??_GB2312" w:eastAsia="Times New Roman" w:cs="Times New Roman"/>
          <w:color w:val="000000"/>
          <w:sz w:val="32"/>
          <w:szCs w:val="32"/>
        </w:rPr>
        <w:t>名，申请发明专利</w:t>
      </w:r>
      <w:r>
        <w:rPr>
          <w:rFonts w:ascii="??_GB2312" w:eastAsia="Times New Roman" w:cs="??_GB2312"/>
          <w:color w:val="000000"/>
          <w:sz w:val="32"/>
          <w:szCs w:val="32"/>
        </w:rPr>
        <w:t>50</w:t>
      </w:r>
      <w:r>
        <w:rPr>
          <w:rFonts w:ascii="??_GB2312" w:eastAsia="Times New Roman" w:cs="Times New Roman"/>
          <w:color w:val="000000"/>
          <w:sz w:val="32"/>
          <w:szCs w:val="32"/>
        </w:rPr>
        <w:t>项以上。</w:t>
      </w:r>
    </w:p>
    <w:p w:rsidR="00641521" w:rsidRDefault="00641521" w:rsidP="007808CF">
      <w:pPr>
        <w:pStyle w:val="a3"/>
        <w:widowControl/>
        <w:spacing w:before="0" w:beforeAutospacing="0" w:after="0" w:afterAutospacing="0" w:line="580" w:lineRule="exact"/>
        <w:ind w:firstLineChars="200" w:firstLine="640"/>
        <w:jc w:val="both"/>
        <w:rPr>
          <w:rFonts w:ascii="??_GB2312" w:eastAsia="Times New Roman" w:cs="Times New Roman"/>
          <w:color w:val="000000"/>
          <w:sz w:val="32"/>
          <w:szCs w:val="32"/>
        </w:rPr>
      </w:pPr>
      <w:r>
        <w:rPr>
          <w:rFonts w:ascii="??_GB2312" w:eastAsia="Times New Roman" w:cs="??_GB2312"/>
          <w:color w:val="000000"/>
          <w:sz w:val="32"/>
          <w:szCs w:val="32"/>
        </w:rPr>
        <w:t>2.</w:t>
      </w:r>
      <w:r>
        <w:rPr>
          <w:rFonts w:ascii="??_GB2312" w:eastAsia="Times New Roman" w:cs="Times New Roman"/>
          <w:color w:val="000000"/>
          <w:sz w:val="32"/>
          <w:szCs w:val="32"/>
        </w:rPr>
        <w:t>在省内建成若干有特色的显微结构表征平台，并创建</w:t>
      </w:r>
      <w:r>
        <w:rPr>
          <w:rFonts w:ascii="??_GB2312" w:eastAsia="Times New Roman" w:cs="??_GB2312"/>
          <w:color w:val="000000"/>
          <w:sz w:val="32"/>
          <w:szCs w:val="32"/>
        </w:rPr>
        <w:t>1-2</w:t>
      </w:r>
      <w:r>
        <w:rPr>
          <w:rFonts w:ascii="??_GB2312" w:eastAsia="Times New Roman" w:cs="Times New Roman"/>
          <w:color w:val="000000"/>
          <w:sz w:val="32"/>
          <w:szCs w:val="32"/>
        </w:rPr>
        <w:t>个国际一流的</w:t>
      </w:r>
      <w:r>
        <w:rPr>
          <w:rFonts w:ascii="??_GB2312" w:eastAsia="Times New Roman"/>
          <w:color w:val="000000"/>
          <w:sz w:val="32"/>
          <w:szCs w:val="32"/>
        </w:rPr>
        <w:t>“</w:t>
      </w:r>
      <w:r>
        <w:rPr>
          <w:rFonts w:ascii="??_GB2312" w:eastAsia="Times New Roman" w:cs="Times New Roman"/>
          <w:color w:val="000000"/>
          <w:sz w:val="32"/>
          <w:szCs w:val="32"/>
        </w:rPr>
        <w:t>材料显微结构</w:t>
      </w:r>
      <w:r>
        <w:rPr>
          <w:rFonts w:ascii="??_GB2312" w:eastAsia="Times New Roman" w:cs="??_GB2312"/>
          <w:color w:val="000000"/>
          <w:sz w:val="32"/>
          <w:szCs w:val="32"/>
        </w:rPr>
        <w:t>-</w:t>
      </w:r>
      <w:r>
        <w:rPr>
          <w:rFonts w:ascii="??_GB2312" w:eastAsia="Times New Roman" w:cs="Times New Roman"/>
          <w:color w:val="000000"/>
          <w:sz w:val="32"/>
          <w:szCs w:val="32"/>
        </w:rPr>
        <w:t>性能调控</w:t>
      </w:r>
      <w:r>
        <w:rPr>
          <w:rFonts w:ascii="??_GB2312" w:eastAsia="Times New Roman"/>
          <w:color w:val="000000"/>
          <w:sz w:val="32"/>
          <w:szCs w:val="32"/>
        </w:rPr>
        <w:t>”</w:t>
      </w:r>
      <w:r>
        <w:rPr>
          <w:rFonts w:ascii="??_GB2312" w:eastAsia="Times New Roman" w:cs="Times New Roman"/>
          <w:color w:val="000000"/>
          <w:sz w:val="32"/>
          <w:szCs w:val="32"/>
        </w:rPr>
        <w:t>科技创新平台。</w:t>
      </w:r>
    </w:p>
    <w:p w:rsidR="00641521" w:rsidRDefault="00641521" w:rsidP="007808CF">
      <w:pPr>
        <w:widowControl/>
        <w:spacing w:line="580" w:lineRule="exact"/>
        <w:ind w:firstLineChars="200" w:firstLine="640"/>
        <w:jc w:val="left"/>
        <w:rPr>
          <w:rFonts w:ascii="??_GB2312" w:eastAsia="Times New Roman" w:cs="Times New Roman"/>
          <w:color w:val="000000"/>
          <w:kern w:val="0"/>
          <w:sz w:val="32"/>
          <w:szCs w:val="32"/>
        </w:rPr>
      </w:pPr>
      <w:r>
        <w:rPr>
          <w:rFonts w:ascii="??_GB2312" w:eastAsia="Times New Roman" w:cs="??_GB2312"/>
          <w:color w:val="000000"/>
          <w:kern w:val="0"/>
          <w:sz w:val="32"/>
          <w:szCs w:val="32"/>
        </w:rPr>
        <w:lastRenderedPageBreak/>
        <w:t>3.</w:t>
      </w:r>
      <w:r>
        <w:rPr>
          <w:rFonts w:ascii="??_GB2312" w:eastAsia="Times New Roman" w:cs="Times New Roman"/>
          <w:color w:val="000000"/>
          <w:kern w:val="0"/>
          <w:sz w:val="32"/>
          <w:szCs w:val="32"/>
        </w:rPr>
        <w:t>引进和培养优秀青年人才队伍，承担</w:t>
      </w:r>
      <w:r>
        <w:rPr>
          <w:rFonts w:ascii="??_GB2312" w:eastAsia="Times New Roman" w:cs="??_GB2312"/>
          <w:color w:val="000000"/>
          <w:kern w:val="0"/>
          <w:sz w:val="32"/>
          <w:szCs w:val="32"/>
        </w:rPr>
        <w:t>3-5</w:t>
      </w:r>
      <w:r>
        <w:rPr>
          <w:rFonts w:ascii="??_GB2312" w:eastAsia="Times New Roman" w:cs="Times New Roman"/>
          <w:color w:val="000000"/>
          <w:kern w:val="0"/>
          <w:sz w:val="32"/>
          <w:szCs w:val="32"/>
        </w:rPr>
        <w:t>项国家重点研发计划项目，形成</w:t>
      </w:r>
      <w:r>
        <w:rPr>
          <w:rFonts w:ascii="??_GB2312" w:eastAsia="Times New Roman" w:cs="??_GB2312"/>
          <w:color w:val="000000"/>
          <w:kern w:val="0"/>
          <w:sz w:val="32"/>
          <w:szCs w:val="32"/>
        </w:rPr>
        <w:t>3-5</w:t>
      </w:r>
      <w:r>
        <w:rPr>
          <w:rFonts w:ascii="??_GB2312" w:eastAsia="Times New Roman" w:cs="Times New Roman"/>
          <w:color w:val="000000"/>
          <w:kern w:val="0"/>
          <w:sz w:val="32"/>
          <w:szCs w:val="32"/>
        </w:rPr>
        <w:t>个国内外领先的材料显微结构与性能调控相关研究方向，全面提升我省该领域的科研水平。</w:t>
      </w:r>
    </w:p>
    <w:p w:rsidR="00641521" w:rsidRDefault="00641521">
      <w:pPr>
        <w:snapToGrid w:val="0"/>
        <w:spacing w:line="580" w:lineRule="exact"/>
        <w:ind w:firstLine="642"/>
        <w:rPr>
          <w:rFonts w:ascii="黑体" w:eastAsia="黑体" w:hAnsi="黑体" w:cs="Times New Roman"/>
          <w:color w:val="000000"/>
          <w:kern w:val="0"/>
          <w:sz w:val="32"/>
          <w:szCs w:val="32"/>
        </w:rPr>
      </w:pPr>
      <w:r>
        <w:rPr>
          <w:rFonts w:ascii="黑体" w:eastAsia="黑体" w:hAnsi="黑体" w:cs="黑体" w:hint="eastAsia"/>
          <w:color w:val="000000"/>
          <w:kern w:val="0"/>
          <w:sz w:val="32"/>
          <w:szCs w:val="32"/>
        </w:rPr>
        <w:t>（五）脑认知与脑机交互研究</w:t>
      </w:r>
    </w:p>
    <w:p w:rsidR="00641521" w:rsidRDefault="00641521" w:rsidP="007808CF">
      <w:pPr>
        <w:widowControl/>
        <w:spacing w:line="580" w:lineRule="exact"/>
        <w:ind w:firstLineChars="200" w:firstLine="640"/>
        <w:jc w:val="left"/>
        <w:rPr>
          <w:rFonts w:ascii="??_GB2312" w:eastAsia="Times New Roman" w:cs="Times New Roman"/>
          <w:color w:val="000000"/>
          <w:kern w:val="0"/>
          <w:sz w:val="32"/>
          <w:szCs w:val="32"/>
        </w:rPr>
      </w:pPr>
      <w:r>
        <w:rPr>
          <w:rFonts w:ascii="??_GB2312" w:eastAsia="Times New Roman" w:cs="??_GB2312"/>
          <w:color w:val="000000"/>
          <w:kern w:val="0"/>
          <w:sz w:val="32"/>
          <w:szCs w:val="32"/>
        </w:rPr>
        <w:t>2006</w:t>
      </w:r>
      <w:r>
        <w:rPr>
          <w:rFonts w:ascii="??_GB2312" w:eastAsia="Times New Roman" w:cs="Times New Roman"/>
          <w:color w:val="000000"/>
          <w:kern w:val="0"/>
          <w:sz w:val="32"/>
          <w:szCs w:val="32"/>
        </w:rPr>
        <w:t>年国务院印发了《国家中长期科学和技术发展规划纲要（</w:t>
      </w:r>
      <w:r>
        <w:rPr>
          <w:rFonts w:ascii="??_GB2312" w:eastAsia="Times New Roman" w:cs="??_GB2312"/>
          <w:color w:val="000000"/>
          <w:kern w:val="0"/>
          <w:sz w:val="32"/>
          <w:szCs w:val="32"/>
        </w:rPr>
        <w:t>2006-2020</w:t>
      </w:r>
      <w:r>
        <w:rPr>
          <w:rFonts w:ascii="??_GB2312" w:eastAsia="Times New Roman" w:cs="Times New Roman"/>
          <w:color w:val="000000"/>
          <w:kern w:val="0"/>
          <w:sz w:val="32"/>
          <w:szCs w:val="32"/>
        </w:rPr>
        <w:t>）》，将</w:t>
      </w:r>
      <w:r>
        <w:rPr>
          <w:rFonts w:ascii="??_GB2312" w:eastAsia="Times New Roman"/>
          <w:color w:val="000000"/>
          <w:kern w:val="0"/>
          <w:sz w:val="32"/>
          <w:szCs w:val="32"/>
        </w:rPr>
        <w:t>“</w:t>
      </w:r>
      <w:r>
        <w:rPr>
          <w:rFonts w:ascii="??_GB2312" w:eastAsia="Times New Roman" w:cs="Times New Roman"/>
          <w:color w:val="000000"/>
          <w:kern w:val="0"/>
          <w:sz w:val="32"/>
          <w:szCs w:val="32"/>
        </w:rPr>
        <w:t>脑科学与认知</w:t>
      </w:r>
      <w:r>
        <w:rPr>
          <w:rFonts w:ascii="??_GB2312" w:eastAsia="Times New Roman"/>
          <w:color w:val="000000"/>
          <w:kern w:val="0"/>
          <w:sz w:val="32"/>
          <w:szCs w:val="32"/>
        </w:rPr>
        <w:t>”</w:t>
      </w:r>
      <w:r>
        <w:rPr>
          <w:rFonts w:ascii="??_GB2312" w:eastAsia="Times New Roman" w:cs="Times New Roman"/>
          <w:color w:val="000000"/>
          <w:kern w:val="0"/>
          <w:sz w:val="32"/>
          <w:szCs w:val="32"/>
        </w:rPr>
        <w:t>列入基础研究科学前沿问题。浙江省也具有良好的研究基础，浙江大学、浙江大学附属医院、杭州师范大学、浙江中医药大学、温州医科大学等省内院校，在脑认知和脑机交互领域拥有国内领先、国际一流的优秀团队和科研平台，先后获得多个</w:t>
      </w:r>
      <w:r>
        <w:rPr>
          <w:rFonts w:ascii="??_GB2312" w:eastAsia="Times New Roman"/>
          <w:color w:val="000000"/>
          <w:kern w:val="0"/>
          <w:sz w:val="32"/>
          <w:szCs w:val="32"/>
        </w:rPr>
        <w:t>“</w:t>
      </w:r>
      <w:r>
        <w:rPr>
          <w:rFonts w:ascii="??_GB2312" w:eastAsia="Times New Roman" w:cs="??_GB2312"/>
          <w:color w:val="000000"/>
          <w:kern w:val="0"/>
          <w:sz w:val="32"/>
          <w:szCs w:val="32"/>
        </w:rPr>
        <w:t>973</w:t>
      </w:r>
      <w:r>
        <w:rPr>
          <w:rFonts w:ascii="??_GB2312" w:eastAsia="Times New Roman"/>
          <w:color w:val="000000"/>
          <w:kern w:val="0"/>
          <w:sz w:val="32"/>
          <w:szCs w:val="32"/>
        </w:rPr>
        <w:t>”</w:t>
      </w:r>
      <w:r>
        <w:rPr>
          <w:rFonts w:ascii="??_GB2312" w:eastAsia="Times New Roman" w:cs="Times New Roman"/>
          <w:color w:val="000000"/>
          <w:kern w:val="0"/>
          <w:sz w:val="32"/>
          <w:szCs w:val="32"/>
        </w:rPr>
        <w:t>、</w:t>
      </w:r>
      <w:r>
        <w:rPr>
          <w:rFonts w:ascii="??_GB2312" w:eastAsia="Times New Roman"/>
          <w:color w:val="000000"/>
          <w:kern w:val="0"/>
          <w:sz w:val="32"/>
          <w:szCs w:val="32"/>
        </w:rPr>
        <w:t>“</w:t>
      </w:r>
      <w:r>
        <w:rPr>
          <w:rFonts w:ascii="??_GB2312" w:eastAsia="Times New Roman" w:cs="??_GB2312"/>
          <w:color w:val="000000"/>
          <w:kern w:val="0"/>
          <w:sz w:val="32"/>
          <w:szCs w:val="32"/>
        </w:rPr>
        <w:t>863</w:t>
      </w:r>
      <w:r>
        <w:rPr>
          <w:rFonts w:ascii="??_GB2312" w:eastAsia="Times New Roman"/>
          <w:color w:val="000000"/>
          <w:kern w:val="0"/>
          <w:sz w:val="32"/>
          <w:szCs w:val="32"/>
        </w:rPr>
        <w:t>”</w:t>
      </w:r>
      <w:r>
        <w:rPr>
          <w:rFonts w:ascii="??_GB2312" w:eastAsia="Times New Roman" w:cs="Times New Roman"/>
          <w:color w:val="000000"/>
          <w:kern w:val="0"/>
          <w:sz w:val="32"/>
          <w:szCs w:val="32"/>
        </w:rPr>
        <w:t>、国家自然基金委重大项目和创新群体等项目的资助。在脑认知分子和环路机制、神经精神疾病发病机制、脑机交互等方面取得了一定的成绩。</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t>专项旨在以省</w:t>
      </w:r>
      <w:r>
        <w:rPr>
          <w:rFonts w:ascii="??_GB2312" w:eastAsia="Times New Roman"/>
          <w:color w:val="000000"/>
          <w:kern w:val="0"/>
          <w:sz w:val="32"/>
          <w:szCs w:val="32"/>
        </w:rPr>
        <w:t>“</w:t>
      </w:r>
      <w:r>
        <w:rPr>
          <w:rFonts w:ascii="??_GB2312" w:eastAsia="Times New Roman" w:cs="Times New Roman"/>
          <w:color w:val="000000"/>
          <w:kern w:val="0"/>
          <w:sz w:val="32"/>
          <w:szCs w:val="32"/>
        </w:rPr>
        <w:t>十三五</w:t>
      </w:r>
      <w:r>
        <w:rPr>
          <w:rFonts w:ascii="??_GB2312" w:eastAsia="Times New Roman"/>
          <w:color w:val="000000"/>
          <w:kern w:val="0"/>
          <w:sz w:val="32"/>
          <w:szCs w:val="32"/>
        </w:rPr>
        <w:t>”</w:t>
      </w:r>
      <w:r>
        <w:rPr>
          <w:rFonts w:ascii="??_GB2312" w:eastAsia="Times New Roman" w:cs="Times New Roman"/>
          <w:color w:val="000000"/>
          <w:kern w:val="0"/>
          <w:sz w:val="32"/>
          <w:szCs w:val="32"/>
        </w:rPr>
        <w:t>规划为指导，凝聚省内优势科研团队与丰富资源，力图明确脑认知的分子、细胞与环路基础，揭示神经精神疾病相关认知障碍的病理机制，创制崭新脑机交互技术，促进其在认知障碍与神经精神疾病中的应用与转化，实现在脑科学领域的重大突破，提升我省脑科学研究的综合实力和国际影响力，带动我省健康卫生事业的发展，促进我省经济的发展。</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t>主要研究方向包括：</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1.</w:t>
      </w:r>
      <w:r>
        <w:rPr>
          <w:rFonts w:ascii="??_GB2312" w:eastAsia="Times New Roman" w:cs="Times New Roman"/>
          <w:color w:val="000000"/>
          <w:kern w:val="0"/>
          <w:sz w:val="32"/>
          <w:szCs w:val="32"/>
        </w:rPr>
        <w:t>研究脑认知的分子细胞机理。重点理解感知觉、情绪、决策等基本认知功能以及自我意识、社会功能等高级认知功能</w:t>
      </w:r>
      <w:r>
        <w:rPr>
          <w:rFonts w:ascii="??_GB2312" w:eastAsia="Times New Roman" w:cs="Times New Roman"/>
          <w:color w:val="000000"/>
          <w:kern w:val="0"/>
          <w:sz w:val="32"/>
          <w:szCs w:val="32"/>
        </w:rPr>
        <w:lastRenderedPageBreak/>
        <w:t>的分子、细胞机制，研究关键分子以及与其互作的环境因素在相关脑认知功能发育中的作用。</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2.</w:t>
      </w:r>
      <w:r>
        <w:rPr>
          <w:rFonts w:ascii="??_GB2312" w:eastAsia="Times New Roman" w:cs="Times New Roman"/>
          <w:color w:val="000000"/>
          <w:kern w:val="0"/>
          <w:sz w:val="32"/>
          <w:szCs w:val="32"/>
        </w:rPr>
        <w:t>明确脑认知的神经环路机制。阐明基本与高级认知过程的相关神经网络图谱，并从分子、形态、功能等不同维度解析不同认知网络节点的宏环路、环路和微环路的调控基础。</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3.</w:t>
      </w:r>
      <w:r>
        <w:rPr>
          <w:rFonts w:ascii="??_GB2312" w:eastAsia="Times New Roman" w:cs="Times New Roman"/>
          <w:color w:val="000000"/>
          <w:kern w:val="0"/>
          <w:sz w:val="32"/>
          <w:szCs w:val="32"/>
        </w:rPr>
        <w:t>神经疾病相关认知障碍的发病机制及治疗。重点研究神经系统疾病（包括脑中风，帕金森氏症，阿尔茨海默氏症，癫痫和疼痛等）相关认知障碍发生和发展机制，并研发相应治疗手段。</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4.</w:t>
      </w:r>
      <w:r>
        <w:rPr>
          <w:rFonts w:ascii="??_GB2312" w:eastAsia="Times New Roman" w:cs="Times New Roman"/>
          <w:color w:val="000000"/>
          <w:kern w:val="0"/>
          <w:sz w:val="32"/>
          <w:szCs w:val="32"/>
        </w:rPr>
        <w:t>精神疾病相关认知障碍的发病机制及治疗。重点研究精神疾病（包括抑郁症，精神分裂症，孤独症，应激，成瘾等）相关认知障碍发生和发展机制，并研发相应治疗手段。</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5.</w:t>
      </w:r>
      <w:r>
        <w:rPr>
          <w:rFonts w:ascii="??_GB2312" w:eastAsia="Times New Roman" w:cs="Times New Roman"/>
          <w:color w:val="000000"/>
          <w:kern w:val="0"/>
          <w:sz w:val="32"/>
          <w:szCs w:val="32"/>
        </w:rPr>
        <w:t>脑信息解析、调控与交互新技术。重点研究生物兼容性的脑机接口柔性电极与柔性电子；基于电光磁的多尺度大脑结构与功能的解析技术；多脑区多尺度脑机协同解码原理与方法；光电磁声等多手段刺激的生物神经网络调控机制及方法；面向啮齿类、飞行类动物</w:t>
      </w:r>
      <w:r>
        <w:rPr>
          <w:rFonts w:ascii="??_GB2312" w:eastAsia="Times New Roman" w:cs="??_GB2312"/>
          <w:color w:val="000000"/>
          <w:kern w:val="0"/>
          <w:sz w:val="32"/>
          <w:szCs w:val="32"/>
        </w:rPr>
        <w:t>(</w:t>
      </w:r>
      <w:r>
        <w:rPr>
          <w:rFonts w:ascii="??_GB2312" w:eastAsia="Times New Roman" w:cs="Times New Roman"/>
          <w:color w:val="000000"/>
          <w:kern w:val="0"/>
          <w:sz w:val="32"/>
          <w:szCs w:val="32"/>
        </w:rPr>
        <w:t>蜜蜂、果蝇等</w:t>
      </w:r>
      <w:r>
        <w:rPr>
          <w:rFonts w:ascii="??_GB2312" w:eastAsia="Times New Roman" w:cs="??_GB2312"/>
          <w:color w:val="000000"/>
          <w:kern w:val="0"/>
          <w:sz w:val="32"/>
          <w:szCs w:val="32"/>
        </w:rPr>
        <w:t>)</w:t>
      </w:r>
      <w:r>
        <w:rPr>
          <w:rFonts w:ascii="??_GB2312" w:eastAsia="Times New Roman" w:cs="Times New Roman"/>
          <w:color w:val="000000"/>
          <w:kern w:val="0"/>
          <w:sz w:val="32"/>
          <w:szCs w:val="32"/>
        </w:rPr>
        <w:t>、非人灵长类动物、以及临床病人的新型脑机接口技术。</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6.</w:t>
      </w:r>
      <w:r>
        <w:rPr>
          <w:rFonts w:ascii="??_GB2312" w:eastAsia="Times New Roman" w:cs="Times New Roman"/>
          <w:color w:val="000000"/>
          <w:kern w:val="0"/>
          <w:sz w:val="32"/>
          <w:szCs w:val="32"/>
        </w:rPr>
        <w:t>脑机交互融合的计算模型、系统及应用。重点研究基于功能柱与神经回路的脑机融合计算模型与方法；脑机融合一体化神经芯片与系统；研究支持高性能计算算法工具库、脑网络模型库、脑机计算中间件、以及可视化组件库的脑机数据云计算平台；面向运动康复的双向</w:t>
      </w:r>
      <w:r>
        <w:rPr>
          <w:rFonts w:ascii="??_GB2312" w:eastAsia="Times New Roman" w:cs="??_GB2312"/>
          <w:color w:val="000000"/>
          <w:kern w:val="0"/>
          <w:sz w:val="32"/>
          <w:szCs w:val="32"/>
        </w:rPr>
        <w:t>-</w:t>
      </w:r>
      <w:r>
        <w:rPr>
          <w:rFonts w:ascii="??_GB2312" w:eastAsia="Times New Roman" w:cs="Times New Roman"/>
          <w:color w:val="000000"/>
          <w:kern w:val="0"/>
          <w:sz w:val="32"/>
          <w:szCs w:val="32"/>
        </w:rPr>
        <w:t>闭环</w:t>
      </w:r>
      <w:r>
        <w:rPr>
          <w:rFonts w:ascii="??_GB2312" w:eastAsia="Times New Roman" w:cs="??_GB2312"/>
          <w:color w:val="000000"/>
          <w:kern w:val="0"/>
          <w:sz w:val="32"/>
          <w:szCs w:val="32"/>
        </w:rPr>
        <w:t>-</w:t>
      </w:r>
      <w:r>
        <w:rPr>
          <w:rFonts w:ascii="??_GB2312" w:eastAsia="Times New Roman" w:cs="Times New Roman"/>
          <w:color w:val="000000"/>
          <w:kern w:val="0"/>
          <w:sz w:val="32"/>
          <w:szCs w:val="32"/>
        </w:rPr>
        <w:t>特定环路脑机接口应用；面向临床神经疾病诊疗的双向</w:t>
      </w:r>
      <w:r>
        <w:rPr>
          <w:rFonts w:ascii="??_GB2312" w:eastAsia="Times New Roman" w:cs="??_GB2312"/>
          <w:color w:val="000000"/>
          <w:kern w:val="0"/>
          <w:sz w:val="32"/>
          <w:szCs w:val="32"/>
        </w:rPr>
        <w:t>-</w:t>
      </w:r>
      <w:r>
        <w:rPr>
          <w:rFonts w:ascii="??_GB2312" w:eastAsia="Times New Roman" w:cs="Times New Roman"/>
          <w:color w:val="000000"/>
          <w:kern w:val="0"/>
          <w:sz w:val="32"/>
          <w:szCs w:val="32"/>
        </w:rPr>
        <w:t>闭环脑机接口应用。</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lastRenderedPageBreak/>
        <w:t>通过专项实施，预期达成以下目标：</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1.</w:t>
      </w:r>
      <w:r>
        <w:rPr>
          <w:rFonts w:ascii="??_GB2312" w:eastAsia="Times New Roman" w:cs="Times New Roman"/>
          <w:color w:val="000000"/>
          <w:kern w:val="0"/>
          <w:sz w:val="32"/>
          <w:szCs w:val="32"/>
        </w:rPr>
        <w:t>明确脑认知的神经生物学基础。重点理解感知觉、情绪、决策等基本认知功能以及自我意识、社会功能等高级认知功能的分子、细胞、环路机制，绘制神经网络图谱，并在分子、形态、功能等不同维度解析不同认知网络节点的宏环路、环路和微环路的调控基础。</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2.</w:t>
      </w:r>
      <w:r>
        <w:rPr>
          <w:rFonts w:ascii="??_GB2312" w:eastAsia="Times New Roman" w:cs="Times New Roman"/>
          <w:color w:val="000000"/>
          <w:kern w:val="0"/>
          <w:sz w:val="32"/>
          <w:szCs w:val="32"/>
        </w:rPr>
        <w:t>揭示神经精神疾病相关认知障碍的发病机制。结合临床资料，借助生物学标记、脑功能成像、光学成像、电</w:t>
      </w:r>
      <w:r>
        <w:rPr>
          <w:rFonts w:ascii="??_GB2312" w:eastAsia="Times New Roman" w:cs="??_GB2312"/>
          <w:color w:val="000000"/>
          <w:kern w:val="0"/>
          <w:sz w:val="32"/>
          <w:szCs w:val="32"/>
        </w:rPr>
        <w:t>/</w:t>
      </w:r>
      <w:r>
        <w:rPr>
          <w:rFonts w:ascii="??_GB2312" w:eastAsia="Times New Roman" w:cs="Times New Roman"/>
          <w:color w:val="000000"/>
          <w:kern w:val="0"/>
          <w:sz w:val="32"/>
          <w:szCs w:val="32"/>
        </w:rPr>
        <w:t>磁技术及人脑库，重点探讨神经精神疾病尤其是精神分裂症、抑郁症、孤独症、癫痫、神经退行性疾病和成瘾中认知障碍的发生和发展机制，进而研发新的治疗手段。</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3.</w:t>
      </w:r>
      <w:r>
        <w:rPr>
          <w:rFonts w:ascii="??_GB2312" w:eastAsia="Times New Roman" w:cs="Times New Roman"/>
          <w:color w:val="000000"/>
          <w:kern w:val="0"/>
          <w:sz w:val="32"/>
          <w:szCs w:val="32"/>
        </w:rPr>
        <w:t>脑机交互技术的创制与应用。重点研究高通量、多模态、精准的脑信息获取、解析与调控新技术，实现基于双向闭环的脑机接口系统，达到大脑和外部设备的实时、精确和多维交互，并应用于神经系统疾病的临床转化实践。</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4.</w:t>
      </w:r>
      <w:r>
        <w:rPr>
          <w:rFonts w:ascii="??_GB2312" w:eastAsia="Times New Roman" w:cs="Times New Roman"/>
          <w:color w:val="000000"/>
          <w:kern w:val="0"/>
          <w:sz w:val="32"/>
          <w:szCs w:val="32"/>
        </w:rPr>
        <w:t>增强我省脑认知与脑机交互领域的核心竞争力。力争</w:t>
      </w:r>
      <w:r>
        <w:rPr>
          <w:rFonts w:ascii="??_GB2312" w:eastAsia="Times New Roman" w:cs="??_GB2312"/>
          <w:color w:val="000000"/>
          <w:kern w:val="0"/>
          <w:sz w:val="32"/>
          <w:szCs w:val="32"/>
        </w:rPr>
        <w:t>5</w:t>
      </w:r>
      <w:r>
        <w:rPr>
          <w:rFonts w:ascii="??_GB2312" w:eastAsia="Times New Roman" w:cs="Times New Roman"/>
          <w:color w:val="000000"/>
          <w:kern w:val="0"/>
          <w:sz w:val="32"/>
          <w:szCs w:val="32"/>
        </w:rPr>
        <w:t>年内，获得一系列原创性成果，在</w:t>
      </w:r>
      <w:r>
        <w:rPr>
          <w:rFonts w:ascii="??_GB2312" w:eastAsia="Times New Roman" w:cs="??_GB2312"/>
          <w:color w:val="000000"/>
          <w:kern w:val="0"/>
          <w:sz w:val="32"/>
          <w:szCs w:val="32"/>
        </w:rPr>
        <w:t>Nature</w:t>
      </w:r>
      <w:r>
        <w:rPr>
          <w:rFonts w:ascii="??_GB2312" w:eastAsia="Times New Roman" w:cs="Times New Roman"/>
          <w:color w:val="000000"/>
          <w:kern w:val="0"/>
          <w:sz w:val="32"/>
          <w:szCs w:val="32"/>
        </w:rPr>
        <w:t>、</w:t>
      </w:r>
      <w:r>
        <w:rPr>
          <w:rFonts w:ascii="??_GB2312" w:eastAsia="Times New Roman" w:cs="??_GB2312"/>
          <w:color w:val="000000"/>
          <w:kern w:val="0"/>
          <w:sz w:val="32"/>
          <w:szCs w:val="32"/>
        </w:rPr>
        <w:t>Science</w:t>
      </w:r>
      <w:r>
        <w:rPr>
          <w:rFonts w:ascii="??_GB2312" w:eastAsia="Times New Roman" w:cs="Times New Roman"/>
          <w:color w:val="000000"/>
          <w:kern w:val="0"/>
          <w:sz w:val="32"/>
          <w:szCs w:val="32"/>
        </w:rPr>
        <w:t>、</w:t>
      </w:r>
      <w:r>
        <w:rPr>
          <w:rFonts w:ascii="??_GB2312" w:eastAsia="Times New Roman" w:cs="??_GB2312"/>
          <w:color w:val="000000"/>
          <w:kern w:val="0"/>
          <w:sz w:val="32"/>
          <w:szCs w:val="32"/>
        </w:rPr>
        <w:t>Cell</w:t>
      </w:r>
      <w:r>
        <w:rPr>
          <w:rFonts w:ascii="??_GB2312" w:eastAsia="Times New Roman" w:cs="Times New Roman"/>
          <w:color w:val="000000"/>
          <w:kern w:val="0"/>
          <w:sz w:val="32"/>
          <w:szCs w:val="32"/>
        </w:rPr>
        <w:t>系列子刊上发表论文</w:t>
      </w:r>
      <w:r>
        <w:rPr>
          <w:rFonts w:ascii="??_GB2312" w:eastAsia="Times New Roman" w:cs="??_GB2312"/>
          <w:color w:val="000000"/>
          <w:kern w:val="0"/>
          <w:sz w:val="32"/>
          <w:szCs w:val="32"/>
        </w:rPr>
        <w:t>10-15</w:t>
      </w:r>
      <w:r>
        <w:rPr>
          <w:rFonts w:ascii="??_GB2312" w:eastAsia="Times New Roman" w:cs="Times New Roman"/>
          <w:color w:val="000000"/>
          <w:kern w:val="0"/>
          <w:sz w:val="32"/>
          <w:szCs w:val="32"/>
        </w:rPr>
        <w:t>篇（</w:t>
      </w:r>
      <w:r>
        <w:rPr>
          <w:rFonts w:ascii="??_GB2312" w:eastAsia="Times New Roman" w:cs="??_GB2312"/>
          <w:color w:val="000000"/>
          <w:kern w:val="0"/>
          <w:sz w:val="32"/>
          <w:szCs w:val="32"/>
        </w:rPr>
        <w:t>IF&gt;10</w:t>
      </w:r>
      <w:r>
        <w:rPr>
          <w:rFonts w:ascii="??_GB2312" w:eastAsia="Times New Roman" w:cs="Times New Roman"/>
          <w:color w:val="000000"/>
          <w:kern w:val="0"/>
          <w:sz w:val="32"/>
          <w:szCs w:val="32"/>
        </w:rPr>
        <w:t>），申请专利</w:t>
      </w:r>
      <w:r>
        <w:rPr>
          <w:rFonts w:ascii="??_GB2312" w:eastAsia="Times New Roman" w:cs="??_GB2312"/>
          <w:color w:val="000000"/>
          <w:kern w:val="0"/>
          <w:sz w:val="32"/>
          <w:szCs w:val="32"/>
        </w:rPr>
        <w:t>10</w:t>
      </w:r>
      <w:r>
        <w:rPr>
          <w:rFonts w:ascii="??_GB2312" w:eastAsia="Times New Roman" w:cs="Times New Roman"/>
          <w:color w:val="000000"/>
          <w:kern w:val="0"/>
          <w:sz w:val="32"/>
          <w:szCs w:val="32"/>
        </w:rPr>
        <w:t>件以上。形成一系列该领域具有重大共性需求的核心技术，研制一批具有自主知识产权的产品。引进和培养一批国际化人才队伍（国家杰青、优青</w:t>
      </w:r>
      <w:r>
        <w:rPr>
          <w:rFonts w:ascii="??_GB2312" w:eastAsia="Times New Roman" w:cs="??_GB2312"/>
          <w:color w:val="000000"/>
          <w:kern w:val="0"/>
          <w:sz w:val="32"/>
          <w:szCs w:val="32"/>
        </w:rPr>
        <w:t>3-5</w:t>
      </w:r>
      <w:r>
        <w:rPr>
          <w:rFonts w:ascii="??_GB2312" w:eastAsia="Times New Roman" w:cs="Times New Roman"/>
          <w:color w:val="000000"/>
          <w:kern w:val="0"/>
          <w:sz w:val="32"/>
          <w:szCs w:val="32"/>
        </w:rPr>
        <w:t>名），承担国家级重点研发计划</w:t>
      </w:r>
      <w:r>
        <w:rPr>
          <w:rFonts w:ascii="??_GB2312" w:eastAsia="Times New Roman" w:cs="??_GB2312"/>
          <w:color w:val="000000"/>
          <w:kern w:val="0"/>
          <w:sz w:val="32"/>
          <w:szCs w:val="32"/>
        </w:rPr>
        <w:t>5-10</w:t>
      </w:r>
      <w:r>
        <w:rPr>
          <w:rFonts w:ascii="??_GB2312" w:eastAsia="Times New Roman" w:cs="Times New Roman"/>
          <w:color w:val="000000"/>
          <w:kern w:val="0"/>
          <w:sz w:val="32"/>
          <w:szCs w:val="32"/>
        </w:rPr>
        <w:t>项。力争建设一个国家重点实验室。</w:t>
      </w:r>
    </w:p>
    <w:p w:rsidR="00641521" w:rsidRDefault="00641521">
      <w:pPr>
        <w:snapToGrid w:val="0"/>
        <w:spacing w:line="580" w:lineRule="exact"/>
        <w:ind w:firstLine="642"/>
        <w:rPr>
          <w:rFonts w:ascii="黑体" w:eastAsia="黑体" w:hAnsi="黑体" w:cs="Times New Roman"/>
          <w:color w:val="000000"/>
          <w:kern w:val="0"/>
          <w:sz w:val="32"/>
          <w:szCs w:val="32"/>
        </w:rPr>
      </w:pPr>
      <w:r>
        <w:rPr>
          <w:rFonts w:ascii="黑体" w:eastAsia="黑体" w:hAnsi="黑体" w:cs="黑体" w:hint="eastAsia"/>
          <w:color w:val="000000"/>
          <w:kern w:val="0"/>
          <w:sz w:val="32"/>
          <w:szCs w:val="32"/>
        </w:rPr>
        <w:t>（六）干细胞与再生医学研究</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lastRenderedPageBreak/>
        <w:t>2016</w:t>
      </w:r>
      <w:r>
        <w:rPr>
          <w:rFonts w:ascii="??_GB2312" w:eastAsia="Times New Roman" w:cs="Times New Roman"/>
          <w:color w:val="000000"/>
          <w:kern w:val="0"/>
          <w:sz w:val="32"/>
          <w:szCs w:val="32"/>
        </w:rPr>
        <w:t>年国务院印发</w:t>
      </w:r>
      <w:r>
        <w:rPr>
          <w:rFonts w:ascii="??_GB2312" w:eastAsia="Times New Roman"/>
          <w:color w:val="000000"/>
          <w:kern w:val="0"/>
          <w:sz w:val="32"/>
          <w:szCs w:val="32"/>
        </w:rPr>
        <w:t>“</w:t>
      </w:r>
      <w:r>
        <w:rPr>
          <w:rFonts w:ascii="??_GB2312" w:eastAsia="Times New Roman" w:cs="Times New Roman"/>
          <w:color w:val="000000"/>
          <w:kern w:val="0"/>
          <w:sz w:val="32"/>
          <w:szCs w:val="32"/>
        </w:rPr>
        <w:t>健康中国</w:t>
      </w:r>
      <w:r>
        <w:rPr>
          <w:rFonts w:ascii="??_GB2312" w:eastAsia="Times New Roman" w:cs="??_GB2312"/>
          <w:color w:val="000000"/>
          <w:kern w:val="0"/>
          <w:sz w:val="32"/>
          <w:szCs w:val="32"/>
        </w:rPr>
        <w:t>2030</w:t>
      </w:r>
      <w:r>
        <w:rPr>
          <w:rFonts w:ascii="??_GB2312" w:eastAsia="Times New Roman"/>
          <w:color w:val="000000"/>
          <w:kern w:val="0"/>
          <w:sz w:val="32"/>
          <w:szCs w:val="32"/>
        </w:rPr>
        <w:t>”</w:t>
      </w:r>
      <w:r>
        <w:rPr>
          <w:rFonts w:ascii="??_GB2312" w:eastAsia="Times New Roman" w:cs="Times New Roman"/>
          <w:color w:val="000000"/>
          <w:kern w:val="0"/>
          <w:sz w:val="32"/>
          <w:szCs w:val="32"/>
        </w:rPr>
        <w:t>规划纲要做为科技专项列入规划纲要，并启动</w:t>
      </w:r>
      <w:r>
        <w:rPr>
          <w:rFonts w:ascii="??_GB2312" w:eastAsia="Times New Roman"/>
          <w:color w:val="000000"/>
          <w:kern w:val="0"/>
          <w:sz w:val="32"/>
          <w:szCs w:val="32"/>
        </w:rPr>
        <w:t>“</w:t>
      </w:r>
      <w:r>
        <w:rPr>
          <w:rFonts w:ascii="??_GB2312" w:eastAsia="Times New Roman" w:cs="Times New Roman"/>
          <w:color w:val="000000"/>
          <w:kern w:val="0"/>
          <w:sz w:val="32"/>
          <w:szCs w:val="32"/>
        </w:rPr>
        <w:t>干细胞及转化研究</w:t>
      </w:r>
      <w:r>
        <w:rPr>
          <w:rFonts w:ascii="??_GB2312" w:eastAsia="Times New Roman"/>
          <w:color w:val="000000"/>
          <w:kern w:val="0"/>
          <w:sz w:val="32"/>
          <w:szCs w:val="32"/>
        </w:rPr>
        <w:t>”</w:t>
      </w:r>
      <w:r>
        <w:rPr>
          <w:rFonts w:ascii="??_GB2312" w:eastAsia="Times New Roman" w:cs="Times New Roman"/>
          <w:color w:val="000000"/>
          <w:kern w:val="0"/>
          <w:sz w:val="32"/>
          <w:szCs w:val="32"/>
        </w:rPr>
        <w:t>重点研发计划，每年支持科研经费超过</w:t>
      </w:r>
      <w:r>
        <w:rPr>
          <w:rFonts w:ascii="??_GB2312" w:eastAsia="Times New Roman" w:cs="??_GB2312"/>
          <w:color w:val="000000"/>
          <w:kern w:val="0"/>
          <w:sz w:val="32"/>
          <w:szCs w:val="32"/>
        </w:rPr>
        <w:t>6</w:t>
      </w:r>
      <w:r>
        <w:rPr>
          <w:rFonts w:ascii="??_GB2312" w:eastAsia="Times New Roman" w:cs="Times New Roman"/>
          <w:color w:val="000000"/>
          <w:kern w:val="0"/>
          <w:sz w:val="32"/>
          <w:szCs w:val="32"/>
        </w:rPr>
        <w:t>亿人民币。浙江省在干细胞与再生医学领域拥有良好的研究基础。浙江大学等省内院校拥有大量干细胞与再生医学领域的优秀领军人物和研究团队。先后获得多个</w:t>
      </w:r>
      <w:r>
        <w:rPr>
          <w:rFonts w:ascii="??_GB2312" w:eastAsia="Times New Roman"/>
          <w:color w:val="000000"/>
          <w:kern w:val="0"/>
          <w:sz w:val="32"/>
          <w:szCs w:val="32"/>
        </w:rPr>
        <w:t>“</w:t>
      </w:r>
      <w:r>
        <w:rPr>
          <w:rFonts w:ascii="??_GB2312" w:eastAsia="Times New Roman" w:cs="??_GB2312"/>
          <w:color w:val="000000"/>
          <w:kern w:val="0"/>
          <w:sz w:val="32"/>
          <w:szCs w:val="32"/>
        </w:rPr>
        <w:t>973</w:t>
      </w:r>
      <w:r>
        <w:rPr>
          <w:rFonts w:ascii="??_GB2312" w:eastAsia="Times New Roman"/>
          <w:color w:val="000000"/>
          <w:kern w:val="0"/>
          <w:sz w:val="32"/>
          <w:szCs w:val="32"/>
        </w:rPr>
        <w:t>”</w:t>
      </w:r>
      <w:r>
        <w:rPr>
          <w:rFonts w:ascii="??_GB2312" w:eastAsia="Times New Roman" w:cs="Times New Roman"/>
          <w:color w:val="000000"/>
          <w:kern w:val="0"/>
          <w:sz w:val="32"/>
          <w:szCs w:val="32"/>
        </w:rPr>
        <w:t>、</w:t>
      </w:r>
      <w:r>
        <w:rPr>
          <w:rFonts w:ascii="??_GB2312" w:eastAsia="Times New Roman"/>
          <w:color w:val="000000"/>
          <w:kern w:val="0"/>
          <w:sz w:val="32"/>
          <w:szCs w:val="32"/>
        </w:rPr>
        <w:t>“</w:t>
      </w:r>
      <w:r>
        <w:rPr>
          <w:rFonts w:ascii="??_GB2312" w:eastAsia="Times New Roman" w:cs="??_GB2312"/>
          <w:color w:val="000000"/>
          <w:kern w:val="0"/>
          <w:sz w:val="32"/>
          <w:szCs w:val="32"/>
        </w:rPr>
        <w:t>863</w:t>
      </w:r>
      <w:r>
        <w:rPr>
          <w:rFonts w:ascii="??_GB2312" w:eastAsia="Times New Roman"/>
          <w:color w:val="000000"/>
          <w:kern w:val="0"/>
          <w:sz w:val="32"/>
          <w:szCs w:val="32"/>
        </w:rPr>
        <w:t>”</w:t>
      </w:r>
      <w:r>
        <w:rPr>
          <w:rFonts w:ascii="??_GB2312" w:eastAsia="Times New Roman" w:cs="Times New Roman"/>
          <w:color w:val="000000"/>
          <w:kern w:val="0"/>
          <w:sz w:val="32"/>
          <w:szCs w:val="32"/>
        </w:rPr>
        <w:t>、国家科技支撑计划等项目的资助。在造血干细胞移植、心血管再生治疗、肌肉骨骼系统再生等方面建立了</w:t>
      </w:r>
      <w:r>
        <w:rPr>
          <w:rFonts w:ascii="??_GB2312" w:eastAsia="Times New Roman" w:cs="??_GB2312"/>
          <w:color w:val="000000"/>
          <w:kern w:val="0"/>
          <w:sz w:val="32"/>
          <w:szCs w:val="32"/>
        </w:rPr>
        <w:t>6</w:t>
      </w:r>
      <w:r>
        <w:rPr>
          <w:rFonts w:ascii="??_GB2312" w:eastAsia="Times New Roman" w:cs="Times New Roman"/>
          <w:color w:val="000000"/>
          <w:kern w:val="0"/>
          <w:sz w:val="32"/>
          <w:szCs w:val="32"/>
        </w:rPr>
        <w:t>个省重点实验室，取得了国内领先的成绩。</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t>专项旨在抓住我国建设科技强国、培育新兴产业及建设创新型省份的战略机遇，汇聚与培养国内外干细胞与再生医学研究领域的高端人才，聚焦干细胞与再生医学基础理论和临床应用的创新性研究，大力推进浙江省干细胞与再生医学的产学研发展，为我省在该领域达到国内外领先水平和可持续发展奠定坚实基础。</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t>主要研究方向包括：</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1.</w:t>
      </w:r>
      <w:r>
        <w:rPr>
          <w:rFonts w:ascii="??_GB2312" w:eastAsia="Times New Roman" w:cs="Times New Roman"/>
          <w:color w:val="000000"/>
          <w:kern w:val="0"/>
          <w:sz w:val="32"/>
          <w:szCs w:val="32"/>
        </w:rPr>
        <w:t>干细胞的自我更新和分化机制。研究干细胞自我更新或体细胞重编程等过程中影响细胞命运的关键调控因子、核酸修饰及染色质结构等；研究干细胞的干性维持及早期谱系分化调控；研究干细胞向不同谱系定向分化过程中的核酸修饰及染色质结构；建立通过定向分化高效获取功能细胞的新方法及纯化策略，并利用移植技术验证其效应和机制。</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2.</w:t>
      </w:r>
      <w:r>
        <w:rPr>
          <w:rFonts w:ascii="??_GB2312" w:eastAsia="Times New Roman" w:cs="Times New Roman"/>
          <w:color w:val="000000"/>
          <w:kern w:val="0"/>
          <w:sz w:val="32"/>
          <w:szCs w:val="32"/>
        </w:rPr>
        <w:t>干细胞衰老和肿瘤。研究影响干细胞基因组稳定性的分子调控机理；研究干细胞衰老的遗传和表观遗传调控，寻找干预干细胞衰老的新靶点；解析肿瘤干细胞起源和发生机制；研</w:t>
      </w:r>
      <w:r>
        <w:rPr>
          <w:rFonts w:ascii="??_GB2312" w:eastAsia="Times New Roman" w:cs="Times New Roman"/>
          <w:color w:val="000000"/>
          <w:kern w:val="0"/>
          <w:sz w:val="32"/>
          <w:szCs w:val="32"/>
        </w:rPr>
        <w:lastRenderedPageBreak/>
        <w:t>究肿瘤干细胞的基因调控和染色质结构寻找针对肿瘤干细胞的药物靶点。</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3.</w:t>
      </w:r>
      <w:r>
        <w:rPr>
          <w:rFonts w:ascii="??_GB2312" w:eastAsia="Times New Roman" w:cs="Times New Roman"/>
          <w:color w:val="000000"/>
          <w:kern w:val="0"/>
          <w:sz w:val="32"/>
          <w:szCs w:val="32"/>
        </w:rPr>
        <w:t>造血干细胞的基础和转化研究。探索多能干细胞向功能性造血细胞诱导分化的新方法；研究新的造血干细胞基因修饰方案，评估造血干细胞靶基因修饰对相关疾病治疗的安全性和有效性；探索造血干细胞移植临床面临的一系列问题，包括移植优化方案</w:t>
      </w:r>
      <w:r>
        <w:rPr>
          <w:rFonts w:ascii="??_GB2312" w:eastAsia="Times New Roman" w:cs="??_GB2312"/>
          <w:color w:val="000000"/>
          <w:kern w:val="0"/>
          <w:sz w:val="32"/>
          <w:szCs w:val="32"/>
        </w:rPr>
        <w:t>,GVHD,</w:t>
      </w:r>
      <w:r>
        <w:rPr>
          <w:rFonts w:ascii="??_GB2312" w:eastAsia="Times New Roman" w:cs="Times New Roman"/>
          <w:color w:val="000000"/>
          <w:kern w:val="0"/>
          <w:sz w:val="32"/>
          <w:szCs w:val="32"/>
        </w:rPr>
        <w:t>白血病复发机制等；研究中医药调控造血干细胞移植后宿主造血功能恢复及缓解</w:t>
      </w:r>
      <w:r>
        <w:rPr>
          <w:rFonts w:ascii="??_GB2312" w:eastAsia="Times New Roman" w:cs="??_GB2312"/>
          <w:color w:val="000000"/>
          <w:kern w:val="0"/>
          <w:sz w:val="32"/>
          <w:szCs w:val="32"/>
        </w:rPr>
        <w:t>GVHD</w:t>
      </w:r>
      <w:r>
        <w:rPr>
          <w:rFonts w:ascii="??_GB2312" w:eastAsia="Times New Roman" w:cs="Times New Roman"/>
          <w:color w:val="000000"/>
          <w:kern w:val="0"/>
          <w:sz w:val="32"/>
          <w:szCs w:val="32"/>
        </w:rPr>
        <w:t>症状的机制。</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4.</w:t>
      </w:r>
      <w:r>
        <w:rPr>
          <w:rFonts w:ascii="??_GB2312" w:eastAsia="Times New Roman" w:cs="Times New Roman"/>
          <w:color w:val="000000"/>
          <w:kern w:val="0"/>
          <w:sz w:val="32"/>
          <w:szCs w:val="32"/>
        </w:rPr>
        <w:t>心血管疾病的再生修复。研究多能干细胞向心肌细胞分化的机理及临床应用；利用非人灵长类模型评价细胞移植治疗心血管疾病的有效性及安全性；研究非编码</w:t>
      </w:r>
      <w:r>
        <w:rPr>
          <w:rFonts w:ascii="??_GB2312" w:eastAsia="Times New Roman" w:cs="??_GB2312"/>
          <w:color w:val="000000"/>
          <w:kern w:val="0"/>
          <w:sz w:val="32"/>
          <w:szCs w:val="32"/>
        </w:rPr>
        <w:t>RNA</w:t>
      </w:r>
      <w:r>
        <w:rPr>
          <w:rFonts w:ascii="??_GB2312" w:eastAsia="Times New Roman" w:cs="Times New Roman"/>
          <w:color w:val="000000"/>
          <w:kern w:val="0"/>
          <w:sz w:val="32"/>
          <w:szCs w:val="32"/>
        </w:rPr>
        <w:t>在心血管组织再生过程中的作用和调控机制；探索心脏干细胞移植治疗中面临的一系列临床问题，如免疫耐受诱导，免疫应答等。</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5.</w:t>
      </w:r>
      <w:r>
        <w:rPr>
          <w:rFonts w:ascii="??_GB2312" w:eastAsia="Times New Roman" w:cs="Times New Roman"/>
          <w:color w:val="000000"/>
          <w:kern w:val="0"/>
          <w:sz w:val="32"/>
          <w:szCs w:val="32"/>
        </w:rPr>
        <w:t>运动系统的再生修复。研究肌腱和关节软骨的分化与再生；通过解析和模拟肌肉骨骼系统组织特异干细胞的体内基质与免疫微环境特点，实现相应干细胞的增殖和功能的精确调控；利用</w:t>
      </w:r>
      <w:r>
        <w:rPr>
          <w:rFonts w:ascii="??_GB2312" w:eastAsia="Times New Roman" w:cs="??_GB2312"/>
          <w:color w:val="000000"/>
          <w:kern w:val="0"/>
          <w:sz w:val="32"/>
          <w:szCs w:val="32"/>
        </w:rPr>
        <w:t>3D</w:t>
      </w:r>
      <w:r>
        <w:rPr>
          <w:rFonts w:ascii="??_GB2312" w:eastAsia="Times New Roman" w:cs="Times New Roman"/>
          <w:color w:val="000000"/>
          <w:kern w:val="0"/>
          <w:sz w:val="32"/>
          <w:szCs w:val="32"/>
        </w:rPr>
        <w:t>打印建立符合体内组织再生的复合材料；探索不同组织来源间充质干细胞的临床应用。</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6.</w:t>
      </w:r>
      <w:r>
        <w:rPr>
          <w:rFonts w:ascii="??_GB2312" w:eastAsia="Times New Roman" w:cs="Times New Roman"/>
          <w:color w:val="000000"/>
          <w:kern w:val="0"/>
          <w:sz w:val="32"/>
          <w:szCs w:val="32"/>
        </w:rPr>
        <w:t>再生医学新技术及干细胞数据库。研发可用于再生医学研究或临床应用的前沿新技术和新方法，包括新基因编辑技术、单细胞分析技术、体内示踪技术和新材料等；建立人不同组织来源干细胞的单细胞组学数据库，绘制人类细胞图谱，为临床级干细胞的鉴定和评估提供标准。</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t>通过专项实施，预期达成以下目标：</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lastRenderedPageBreak/>
        <w:t>1.</w:t>
      </w:r>
      <w:r>
        <w:rPr>
          <w:rFonts w:ascii="??_GB2312" w:eastAsia="Times New Roman" w:cs="Times New Roman"/>
          <w:color w:val="000000"/>
          <w:kern w:val="0"/>
          <w:sz w:val="32"/>
          <w:szCs w:val="32"/>
        </w:rPr>
        <w:t>重点对造血干细胞、心血管系统再生、肌肉骨骼系统再生和干细胞新技术等领域进行攻关研究，建立单细胞水平鉴定、基因编辑修饰、及灵长类模型验证等关键技术平台。力争</w:t>
      </w:r>
      <w:r>
        <w:rPr>
          <w:rFonts w:ascii="??_GB2312" w:eastAsia="Times New Roman" w:cs="??_GB2312"/>
          <w:color w:val="000000"/>
          <w:kern w:val="0"/>
          <w:sz w:val="32"/>
          <w:szCs w:val="32"/>
        </w:rPr>
        <w:t>5</w:t>
      </w:r>
      <w:r>
        <w:rPr>
          <w:rFonts w:ascii="??_GB2312" w:eastAsia="Times New Roman" w:cs="Times New Roman"/>
          <w:color w:val="000000"/>
          <w:kern w:val="0"/>
          <w:sz w:val="32"/>
          <w:szCs w:val="32"/>
        </w:rPr>
        <w:t>年内，在干细胞与再生医学学术研究和应用领域取得重大理论突破和技术创新，在</w:t>
      </w:r>
      <w:r>
        <w:rPr>
          <w:rFonts w:ascii="??_GB2312" w:eastAsia="Times New Roman" w:cs="??_GB2312"/>
          <w:color w:val="000000"/>
          <w:kern w:val="0"/>
          <w:sz w:val="32"/>
          <w:szCs w:val="32"/>
        </w:rPr>
        <w:t>Nature</w:t>
      </w:r>
      <w:r>
        <w:rPr>
          <w:rFonts w:ascii="??_GB2312" w:eastAsia="Times New Roman" w:cs="Times New Roman"/>
          <w:color w:val="000000"/>
          <w:kern w:val="0"/>
          <w:sz w:val="32"/>
          <w:szCs w:val="32"/>
        </w:rPr>
        <w:t>、</w:t>
      </w:r>
      <w:r>
        <w:rPr>
          <w:rFonts w:ascii="??_GB2312" w:eastAsia="Times New Roman" w:cs="??_GB2312"/>
          <w:color w:val="000000"/>
          <w:kern w:val="0"/>
          <w:sz w:val="32"/>
          <w:szCs w:val="32"/>
        </w:rPr>
        <w:t>Science</w:t>
      </w:r>
      <w:r>
        <w:rPr>
          <w:rFonts w:ascii="??_GB2312" w:eastAsia="Times New Roman" w:cs="Times New Roman"/>
          <w:color w:val="000000"/>
          <w:kern w:val="0"/>
          <w:sz w:val="32"/>
          <w:szCs w:val="32"/>
        </w:rPr>
        <w:t>、</w:t>
      </w:r>
      <w:r>
        <w:rPr>
          <w:rFonts w:ascii="??_GB2312" w:eastAsia="Times New Roman" w:cs="??_GB2312"/>
          <w:color w:val="000000"/>
          <w:kern w:val="0"/>
          <w:sz w:val="32"/>
          <w:szCs w:val="32"/>
        </w:rPr>
        <w:t>Cell</w:t>
      </w:r>
      <w:r>
        <w:rPr>
          <w:rFonts w:ascii="??_GB2312" w:eastAsia="Times New Roman" w:cs="Times New Roman"/>
          <w:color w:val="000000"/>
          <w:kern w:val="0"/>
          <w:sz w:val="32"/>
          <w:szCs w:val="32"/>
        </w:rPr>
        <w:t>系列子刊上发表论文</w:t>
      </w:r>
      <w:r>
        <w:rPr>
          <w:rFonts w:ascii="??_GB2312" w:eastAsia="Times New Roman" w:cs="??_GB2312"/>
          <w:color w:val="000000"/>
          <w:kern w:val="0"/>
          <w:sz w:val="32"/>
          <w:szCs w:val="32"/>
        </w:rPr>
        <w:t>10-15</w:t>
      </w:r>
      <w:r>
        <w:rPr>
          <w:rFonts w:ascii="??_GB2312" w:eastAsia="Times New Roman" w:cs="Times New Roman"/>
          <w:color w:val="000000"/>
          <w:kern w:val="0"/>
          <w:sz w:val="32"/>
          <w:szCs w:val="32"/>
        </w:rPr>
        <w:t>篇（</w:t>
      </w:r>
      <w:r>
        <w:rPr>
          <w:rFonts w:ascii="??_GB2312" w:eastAsia="Times New Roman" w:cs="??_GB2312"/>
          <w:color w:val="000000"/>
          <w:kern w:val="0"/>
          <w:sz w:val="32"/>
          <w:szCs w:val="32"/>
        </w:rPr>
        <w:t>IF&gt;10</w:t>
      </w:r>
      <w:r>
        <w:rPr>
          <w:rFonts w:ascii="??_GB2312" w:eastAsia="Times New Roman" w:cs="Times New Roman"/>
          <w:color w:val="000000"/>
          <w:kern w:val="0"/>
          <w:sz w:val="32"/>
          <w:szCs w:val="32"/>
        </w:rPr>
        <w:t>），培养优青、杰青</w:t>
      </w:r>
      <w:r>
        <w:rPr>
          <w:rFonts w:ascii="??_GB2312" w:eastAsia="Times New Roman" w:cs="??_GB2312"/>
          <w:color w:val="000000"/>
          <w:kern w:val="0"/>
          <w:sz w:val="32"/>
          <w:szCs w:val="32"/>
        </w:rPr>
        <w:t>3-5</w:t>
      </w:r>
      <w:r>
        <w:rPr>
          <w:rFonts w:ascii="??_GB2312" w:eastAsia="Times New Roman" w:cs="Times New Roman"/>
          <w:color w:val="000000"/>
          <w:kern w:val="0"/>
          <w:sz w:val="32"/>
          <w:szCs w:val="32"/>
        </w:rPr>
        <w:t>名。在相关领域获得一系列原创性知识产权，申请专利</w:t>
      </w:r>
      <w:r>
        <w:rPr>
          <w:rFonts w:ascii="??_GB2312" w:eastAsia="Times New Roman" w:cs="??_GB2312"/>
          <w:color w:val="000000"/>
          <w:kern w:val="0"/>
          <w:sz w:val="32"/>
          <w:szCs w:val="32"/>
        </w:rPr>
        <w:t>10</w:t>
      </w:r>
      <w:r>
        <w:rPr>
          <w:rFonts w:ascii="??_GB2312" w:eastAsia="Times New Roman" w:cs="Times New Roman"/>
          <w:color w:val="000000"/>
          <w:kern w:val="0"/>
          <w:sz w:val="32"/>
          <w:szCs w:val="32"/>
        </w:rPr>
        <w:t>件以上。</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2.</w:t>
      </w:r>
      <w:r>
        <w:rPr>
          <w:rFonts w:ascii="??_GB2312" w:eastAsia="Times New Roman" w:cs="Times New Roman"/>
          <w:color w:val="000000"/>
          <w:kern w:val="0"/>
          <w:sz w:val="32"/>
          <w:szCs w:val="32"/>
        </w:rPr>
        <w:t>实现干细胞临床相关创新技术或新产品的转化及应用。研制一批具有自主知识产权的产品，形成一系列该领域具有重大共性需求的核心技术</w:t>
      </w:r>
      <w:r>
        <w:rPr>
          <w:rFonts w:ascii="??_GB2312" w:eastAsia="Times New Roman" w:cs="??_GB2312"/>
          <w:color w:val="000000"/>
          <w:kern w:val="0"/>
          <w:sz w:val="32"/>
          <w:szCs w:val="32"/>
        </w:rPr>
        <w:t>,</w:t>
      </w:r>
      <w:r>
        <w:rPr>
          <w:rFonts w:ascii="??_GB2312" w:eastAsia="Times New Roman" w:cs="Times New Roman"/>
          <w:color w:val="000000"/>
          <w:kern w:val="0"/>
          <w:sz w:val="32"/>
          <w:szCs w:val="32"/>
        </w:rPr>
        <w:t>建立</w:t>
      </w:r>
      <w:r>
        <w:rPr>
          <w:rFonts w:ascii="??_GB2312" w:eastAsia="Times New Roman"/>
          <w:color w:val="000000"/>
          <w:kern w:val="0"/>
          <w:sz w:val="32"/>
          <w:szCs w:val="32"/>
        </w:rPr>
        <w:t>“</w:t>
      </w:r>
      <w:r>
        <w:rPr>
          <w:rFonts w:ascii="??_GB2312" w:eastAsia="Times New Roman" w:cs="Times New Roman"/>
          <w:color w:val="000000"/>
          <w:kern w:val="0"/>
          <w:sz w:val="32"/>
          <w:szCs w:val="32"/>
        </w:rPr>
        <w:t>产、学、研、医</w:t>
      </w:r>
      <w:r>
        <w:rPr>
          <w:rFonts w:ascii="??_GB2312" w:eastAsia="Times New Roman"/>
          <w:color w:val="000000"/>
          <w:kern w:val="0"/>
          <w:sz w:val="32"/>
          <w:szCs w:val="32"/>
        </w:rPr>
        <w:t>”</w:t>
      </w:r>
      <w:r>
        <w:rPr>
          <w:rFonts w:ascii="??_GB2312" w:eastAsia="Times New Roman" w:cs="Times New Roman"/>
          <w:color w:val="000000"/>
          <w:kern w:val="0"/>
          <w:sz w:val="32"/>
          <w:szCs w:val="32"/>
        </w:rPr>
        <w:t>结合完整的干细胞转化平台，为我省再生医学技术的临床推广建立保障。</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3.</w:t>
      </w:r>
      <w:r>
        <w:rPr>
          <w:rFonts w:ascii="??_GB2312" w:eastAsia="Times New Roman" w:cs="Times New Roman"/>
          <w:color w:val="000000"/>
          <w:kern w:val="0"/>
          <w:sz w:val="32"/>
          <w:szCs w:val="32"/>
        </w:rPr>
        <w:t>加强我省干细胞与再生医学领域的科研竞争力。引进和培养一批干细胞基础研究、和临床转化的国际化人才队伍，承担科技部</w:t>
      </w:r>
      <w:r>
        <w:rPr>
          <w:rFonts w:ascii="??_GB2312" w:eastAsia="Times New Roman"/>
          <w:color w:val="000000"/>
          <w:kern w:val="0"/>
          <w:sz w:val="32"/>
          <w:szCs w:val="32"/>
        </w:rPr>
        <w:t>“</w:t>
      </w:r>
      <w:r>
        <w:rPr>
          <w:rFonts w:ascii="??_GB2312" w:eastAsia="Times New Roman" w:cs="Times New Roman"/>
          <w:color w:val="000000"/>
          <w:kern w:val="0"/>
          <w:sz w:val="32"/>
          <w:szCs w:val="32"/>
        </w:rPr>
        <w:t>干细胞及转化研究</w:t>
      </w:r>
      <w:r>
        <w:rPr>
          <w:rFonts w:ascii="??_GB2312" w:eastAsia="Times New Roman"/>
          <w:color w:val="000000"/>
          <w:kern w:val="0"/>
          <w:sz w:val="32"/>
          <w:szCs w:val="32"/>
        </w:rPr>
        <w:t>”</w:t>
      </w:r>
      <w:r>
        <w:rPr>
          <w:rFonts w:ascii="??_GB2312" w:eastAsia="Times New Roman" w:cs="Times New Roman"/>
          <w:color w:val="000000"/>
          <w:kern w:val="0"/>
          <w:sz w:val="32"/>
          <w:szCs w:val="32"/>
        </w:rPr>
        <w:t>等重点研发计划</w:t>
      </w:r>
      <w:r>
        <w:rPr>
          <w:rFonts w:ascii="??_GB2312" w:eastAsia="Times New Roman" w:cs="??_GB2312"/>
          <w:color w:val="000000"/>
          <w:kern w:val="0"/>
          <w:sz w:val="32"/>
          <w:szCs w:val="32"/>
        </w:rPr>
        <w:t>5-10</w:t>
      </w:r>
      <w:r>
        <w:rPr>
          <w:rFonts w:ascii="??_GB2312" w:eastAsia="Times New Roman" w:cs="Times New Roman"/>
          <w:color w:val="000000"/>
          <w:kern w:val="0"/>
          <w:sz w:val="32"/>
          <w:szCs w:val="32"/>
        </w:rPr>
        <w:t>项。打造国际、国内</w:t>
      </w:r>
      <w:r>
        <w:rPr>
          <w:rFonts w:ascii="??_GB2312" w:eastAsia="Times New Roman" w:cs="??_GB2312"/>
          <w:color w:val="000000"/>
          <w:kern w:val="0"/>
          <w:sz w:val="32"/>
          <w:szCs w:val="32"/>
        </w:rPr>
        <w:t>3-5</w:t>
      </w:r>
      <w:r>
        <w:rPr>
          <w:rFonts w:ascii="??_GB2312" w:eastAsia="Times New Roman" w:cs="Times New Roman"/>
          <w:color w:val="000000"/>
          <w:kern w:val="0"/>
          <w:sz w:val="32"/>
          <w:szCs w:val="32"/>
        </w:rPr>
        <w:t>个方向上的领先优势。</w:t>
      </w:r>
    </w:p>
    <w:p w:rsidR="00641521" w:rsidRDefault="00641521" w:rsidP="007808CF">
      <w:pPr>
        <w:widowControl/>
        <w:spacing w:line="580" w:lineRule="exact"/>
        <w:ind w:firstLineChars="196" w:firstLine="627"/>
        <w:rPr>
          <w:rFonts w:ascii="黑体" w:eastAsia="黑体" w:hAnsi="黑体" w:cs="Times New Roman"/>
          <w:color w:val="000000"/>
          <w:kern w:val="0"/>
          <w:sz w:val="32"/>
          <w:szCs w:val="32"/>
        </w:rPr>
      </w:pPr>
      <w:r>
        <w:rPr>
          <w:rFonts w:ascii="黑体" w:eastAsia="黑体" w:hAnsi="黑体" w:cs="黑体" w:hint="eastAsia"/>
          <w:color w:val="000000"/>
          <w:kern w:val="0"/>
          <w:sz w:val="32"/>
          <w:szCs w:val="32"/>
        </w:rPr>
        <w:t>（七）作物品质形成与抗病毒研究</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2017</w:t>
      </w:r>
      <w:r>
        <w:rPr>
          <w:rFonts w:ascii="??_GB2312" w:eastAsia="Times New Roman" w:cs="Times New Roman"/>
          <w:color w:val="000000"/>
          <w:kern w:val="0"/>
          <w:sz w:val="32"/>
          <w:szCs w:val="32"/>
        </w:rPr>
        <w:t>年中央</w:t>
      </w:r>
      <w:r>
        <w:rPr>
          <w:rFonts w:ascii="??_GB2312" w:eastAsia="Times New Roman" w:cs="??_GB2312"/>
          <w:color w:val="000000"/>
          <w:kern w:val="0"/>
          <w:sz w:val="32"/>
          <w:szCs w:val="32"/>
        </w:rPr>
        <w:t>1</w:t>
      </w:r>
      <w:r>
        <w:rPr>
          <w:rFonts w:ascii="??_GB2312" w:eastAsia="Times New Roman" w:cs="Times New Roman"/>
          <w:color w:val="000000"/>
          <w:kern w:val="0"/>
          <w:sz w:val="32"/>
          <w:szCs w:val="32"/>
        </w:rPr>
        <w:t>号文件对</w:t>
      </w:r>
      <w:r>
        <w:rPr>
          <w:rFonts w:ascii="??_GB2312" w:eastAsia="Times New Roman"/>
          <w:color w:val="000000"/>
          <w:kern w:val="0"/>
          <w:sz w:val="32"/>
          <w:szCs w:val="32"/>
        </w:rPr>
        <w:t>“</w:t>
      </w:r>
      <w:r>
        <w:rPr>
          <w:rFonts w:ascii="??_GB2312" w:eastAsia="Times New Roman" w:cs="Times New Roman"/>
          <w:color w:val="000000"/>
          <w:kern w:val="0"/>
          <w:sz w:val="32"/>
          <w:szCs w:val="32"/>
        </w:rPr>
        <w:t>三农</w:t>
      </w:r>
      <w:r>
        <w:rPr>
          <w:rFonts w:ascii="??_GB2312" w:eastAsia="Times New Roman"/>
          <w:color w:val="000000"/>
          <w:kern w:val="0"/>
          <w:sz w:val="32"/>
          <w:szCs w:val="32"/>
        </w:rPr>
        <w:t>”</w:t>
      </w:r>
      <w:r>
        <w:rPr>
          <w:rFonts w:ascii="??_GB2312" w:eastAsia="Times New Roman" w:cs="Times New Roman"/>
          <w:color w:val="000000"/>
          <w:kern w:val="0"/>
          <w:sz w:val="32"/>
          <w:szCs w:val="32"/>
        </w:rPr>
        <w:t>工作提出了明确要求，要深入推进农业供给侧结构性改革，以增加农民收入、保障有效供给为主要目标，以提高农业供给质量为主攻方向，其核心是围绕市场需求变化，生产出安全、优质、高附加值的农产品。《浙江省科技创新</w:t>
      </w:r>
      <w:r>
        <w:rPr>
          <w:rFonts w:ascii="??_GB2312" w:eastAsia="Times New Roman"/>
          <w:color w:val="000000"/>
          <w:kern w:val="0"/>
          <w:sz w:val="32"/>
          <w:szCs w:val="32"/>
        </w:rPr>
        <w:t>“</w:t>
      </w:r>
      <w:r>
        <w:rPr>
          <w:rFonts w:ascii="??_GB2312" w:eastAsia="Times New Roman" w:cs="Times New Roman"/>
          <w:color w:val="000000"/>
          <w:kern w:val="0"/>
          <w:sz w:val="32"/>
          <w:szCs w:val="32"/>
        </w:rPr>
        <w:t>十三五</w:t>
      </w:r>
      <w:r>
        <w:rPr>
          <w:rFonts w:ascii="??_GB2312" w:eastAsia="Times New Roman"/>
          <w:color w:val="000000"/>
          <w:kern w:val="0"/>
          <w:sz w:val="32"/>
          <w:szCs w:val="32"/>
        </w:rPr>
        <w:t>”</w:t>
      </w:r>
      <w:r>
        <w:rPr>
          <w:rFonts w:ascii="??_GB2312" w:eastAsia="Times New Roman" w:cs="Times New Roman"/>
          <w:color w:val="000000"/>
          <w:kern w:val="0"/>
          <w:sz w:val="32"/>
          <w:szCs w:val="32"/>
        </w:rPr>
        <w:t>发展规划》将作物品质形成和抗病毒列入重大科技基础研究专项。浙江地处东南沿海，人均收入和经济发展总量位居全国前列，对优质安全农产品的需求更为强烈。长期以来，我省在以提高产量为核心的主要粮油作物高产</w:t>
      </w:r>
      <w:r>
        <w:rPr>
          <w:rFonts w:ascii="??_GB2312" w:eastAsia="Times New Roman" w:cs="Times New Roman"/>
          <w:color w:val="000000"/>
          <w:kern w:val="0"/>
          <w:sz w:val="32"/>
          <w:szCs w:val="32"/>
        </w:rPr>
        <w:lastRenderedPageBreak/>
        <w:t>育种取得了重大进展。浙江大学、中国水稻研究所、浙江省农业科学院等省内院校和科研院所，在作物品质形成和抗病毒领域拥有国内领先、国际一流的领军人物和优秀团队，先后获得多个</w:t>
      </w:r>
      <w:r>
        <w:rPr>
          <w:rFonts w:ascii="??_GB2312" w:eastAsia="Times New Roman"/>
          <w:color w:val="000000"/>
          <w:kern w:val="0"/>
          <w:sz w:val="32"/>
          <w:szCs w:val="32"/>
        </w:rPr>
        <w:t>“</w:t>
      </w:r>
      <w:r>
        <w:rPr>
          <w:rFonts w:ascii="??_GB2312" w:eastAsia="Times New Roman" w:cs="??_GB2312"/>
          <w:color w:val="000000"/>
          <w:kern w:val="0"/>
          <w:sz w:val="32"/>
          <w:szCs w:val="32"/>
        </w:rPr>
        <w:t>973</w:t>
      </w:r>
      <w:r>
        <w:rPr>
          <w:rFonts w:ascii="??_GB2312" w:eastAsia="Times New Roman"/>
          <w:color w:val="000000"/>
          <w:kern w:val="0"/>
          <w:sz w:val="32"/>
          <w:szCs w:val="32"/>
        </w:rPr>
        <w:t>”</w:t>
      </w:r>
      <w:r>
        <w:rPr>
          <w:rFonts w:ascii="??_GB2312" w:eastAsia="Times New Roman" w:cs="Times New Roman"/>
          <w:color w:val="000000"/>
          <w:kern w:val="0"/>
          <w:sz w:val="32"/>
          <w:szCs w:val="32"/>
        </w:rPr>
        <w:t>、</w:t>
      </w:r>
      <w:r>
        <w:rPr>
          <w:rFonts w:ascii="??_GB2312" w:eastAsia="Times New Roman"/>
          <w:color w:val="000000"/>
          <w:kern w:val="0"/>
          <w:sz w:val="32"/>
          <w:szCs w:val="32"/>
        </w:rPr>
        <w:t>“</w:t>
      </w:r>
      <w:r>
        <w:rPr>
          <w:rFonts w:ascii="??_GB2312" w:eastAsia="Times New Roman" w:cs="??_GB2312"/>
          <w:color w:val="000000"/>
          <w:kern w:val="0"/>
          <w:sz w:val="32"/>
          <w:szCs w:val="32"/>
        </w:rPr>
        <w:t>863</w:t>
      </w:r>
      <w:r>
        <w:rPr>
          <w:rFonts w:ascii="??_GB2312" w:eastAsia="Times New Roman"/>
          <w:color w:val="000000"/>
          <w:kern w:val="0"/>
          <w:sz w:val="32"/>
          <w:szCs w:val="32"/>
        </w:rPr>
        <w:t>”</w:t>
      </w:r>
      <w:r>
        <w:rPr>
          <w:rFonts w:ascii="??_GB2312" w:eastAsia="Times New Roman" w:cs="Times New Roman"/>
          <w:color w:val="000000"/>
          <w:kern w:val="0"/>
          <w:sz w:val="32"/>
          <w:szCs w:val="32"/>
        </w:rPr>
        <w:t>、国家自然科学基金重大项目和创新群体等项目的资助，建立了水稻生物学国家重点实验室、中国</w:t>
      </w:r>
      <w:r>
        <w:rPr>
          <w:rFonts w:ascii="??_GB2312" w:eastAsia="Times New Roman" w:cs="??_GB2312"/>
          <w:color w:val="000000"/>
          <w:kern w:val="0"/>
          <w:sz w:val="32"/>
          <w:szCs w:val="32"/>
        </w:rPr>
        <w:t>-IRRI</w:t>
      </w:r>
      <w:r>
        <w:rPr>
          <w:rFonts w:ascii="??_GB2312" w:eastAsia="Times New Roman" w:cs="Times New Roman"/>
          <w:color w:val="000000"/>
          <w:kern w:val="0"/>
          <w:sz w:val="32"/>
          <w:szCs w:val="32"/>
        </w:rPr>
        <w:t>稻米品质与营养联合研究中心等国家级科研平台，在稻米品质、虫传病毒、油菜品质育种等领域的研究处于国内领先水平。</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t>专项旨在集聚省内优势农业科技资源，汇聚和培养高端人才，聚焦作物品质形成和抗病毒研究，重点研究重要作物品质形成的分子基础，阐明病毒致病和作物抗病机制，利用基因编辑等多种手段创制优质、多抗新种质，为作物资源评价和利用、作物新材料新种质创制、绿色安全防控提供理论基础、基因资源和技术支撑。为提升我省农业科技水平和原始创新能力，保障我省农产品提质增效、推进农业供给侧结构性改革提供科技保障。</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t>主要研究方向包括：</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1.</w:t>
      </w:r>
      <w:r>
        <w:rPr>
          <w:rFonts w:ascii="??_GB2312" w:eastAsia="Times New Roman" w:cs="Times New Roman"/>
          <w:color w:val="000000"/>
          <w:kern w:val="0"/>
          <w:sz w:val="32"/>
          <w:szCs w:val="32"/>
        </w:rPr>
        <w:t>稻米品质形成的分子机制。通过对稻米淀粉和蛋白合成的动态研究，剖析重要米质性状（粒型、垩白、食味等）的分子调控机制；明确米质调控基因对主要环境因子的响应及调控机理；创制优质水稻新种质。</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2.</w:t>
      </w:r>
      <w:r>
        <w:rPr>
          <w:rFonts w:ascii="??_GB2312" w:eastAsia="Times New Roman" w:cs="Times New Roman"/>
          <w:color w:val="000000"/>
          <w:kern w:val="0"/>
          <w:sz w:val="32"/>
          <w:szCs w:val="32"/>
        </w:rPr>
        <w:t>油料作物营养品质形成的分子机制。研究达到最佳油脂营养功效的各类不饱和脂肪酸（特别是十八碳不饱和脂肪酸之间的）比例；创制高含维生素</w:t>
      </w:r>
      <w:r>
        <w:rPr>
          <w:rFonts w:ascii="??_GB2312" w:eastAsia="Times New Roman" w:cs="??_GB2312"/>
          <w:color w:val="000000"/>
          <w:kern w:val="0"/>
          <w:sz w:val="32"/>
          <w:szCs w:val="32"/>
        </w:rPr>
        <w:t>E</w:t>
      </w:r>
      <w:r>
        <w:rPr>
          <w:rFonts w:ascii="??_GB2312" w:eastAsia="Times New Roman" w:cs="Times New Roman"/>
          <w:color w:val="000000"/>
          <w:kern w:val="0"/>
          <w:sz w:val="32"/>
          <w:szCs w:val="32"/>
        </w:rPr>
        <w:t>（</w:t>
      </w:r>
      <w:r>
        <w:rPr>
          <w:rFonts w:ascii="??_GB2312" w:eastAsia="Times New Roman"/>
          <w:color w:val="000000"/>
          <w:kern w:val="0"/>
          <w:sz w:val="32"/>
          <w:szCs w:val="32"/>
        </w:rPr>
        <w:t>α</w:t>
      </w:r>
      <w:r>
        <w:rPr>
          <w:rFonts w:ascii="??_GB2312" w:eastAsia="Times New Roman" w:cs="??_GB2312"/>
          <w:color w:val="000000"/>
          <w:kern w:val="0"/>
          <w:sz w:val="32"/>
          <w:szCs w:val="32"/>
        </w:rPr>
        <w:t>-</w:t>
      </w:r>
      <w:r>
        <w:rPr>
          <w:rFonts w:ascii="??_GB2312" w:eastAsia="Times New Roman" w:cs="Times New Roman"/>
          <w:color w:val="000000"/>
          <w:kern w:val="0"/>
          <w:sz w:val="32"/>
          <w:szCs w:val="32"/>
        </w:rPr>
        <w:t>生育酚占</w:t>
      </w:r>
      <w:r>
        <w:rPr>
          <w:rFonts w:ascii="??_GB2312" w:eastAsia="Times New Roman" w:cs="??_GB2312"/>
          <w:color w:val="000000"/>
          <w:kern w:val="0"/>
          <w:sz w:val="32"/>
          <w:szCs w:val="32"/>
        </w:rPr>
        <w:t>5%</w:t>
      </w:r>
      <w:r>
        <w:rPr>
          <w:rFonts w:ascii="??_GB2312" w:eastAsia="Times New Roman" w:cs="Times New Roman"/>
          <w:color w:val="000000"/>
          <w:kern w:val="0"/>
          <w:sz w:val="32"/>
          <w:szCs w:val="32"/>
        </w:rPr>
        <w:t>以上）的优异种质；探究环境因子对于油料品质的影响机制。</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lastRenderedPageBreak/>
        <w:t>3.</w:t>
      </w:r>
      <w:r>
        <w:rPr>
          <w:rFonts w:ascii="??_GB2312" w:eastAsia="Times New Roman" w:cs="Times New Roman"/>
          <w:color w:val="000000"/>
          <w:kern w:val="0"/>
          <w:sz w:val="32"/>
          <w:szCs w:val="32"/>
        </w:rPr>
        <w:t>重要蔬菜品质形成的分子机制。研究茭白、番茄、芸薹属叶菜等重要蔬菜重要品质性状（外观、风味、营养等）的分子调控机制；明确品质调控基因对主要环境因子的响应及调控机理；创制优质蔬菜新种质。</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4.</w:t>
      </w:r>
      <w:r>
        <w:rPr>
          <w:rFonts w:ascii="??_GB2312" w:eastAsia="Times New Roman" w:cs="Times New Roman"/>
          <w:color w:val="000000"/>
          <w:kern w:val="0"/>
          <w:sz w:val="32"/>
          <w:szCs w:val="32"/>
        </w:rPr>
        <w:t>水稻等粮食作物病毒致病传播机理与防控基础研究。解析水稻条纹病毒、南方水稻黑条矮缩病毒、小麦土传病毒等病毒致病蛋白的结构与功能的联系，明确病毒复制、运动、致病和传播机理；揭示作物、病毒与环境的互作机制；发掘抗病毒新靶标，研发抗病、耐病及抗病毒传播的新策略；创制抗病新种质。</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5.</w:t>
      </w:r>
      <w:r>
        <w:rPr>
          <w:rFonts w:ascii="??_GB2312" w:eastAsia="Times New Roman" w:cs="Times New Roman"/>
          <w:color w:val="000000"/>
          <w:kern w:val="0"/>
          <w:sz w:val="32"/>
          <w:szCs w:val="32"/>
        </w:rPr>
        <w:t>番茄等园艺作物重要病毒致病机理和防控基础研究。研究番茄等园艺作物重要病毒的作用机制，揭示症状形成的分子机理；筛选和鉴定参与病毒侵染和致病过程的寄主因子；发掘具有抗病、耐病等育种利用价值的植物基因靶标，研发病毒抗性培育新策略；创制抗病新种质。</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t>通过专项实施，预期达成以下目标：</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1.</w:t>
      </w:r>
      <w:r>
        <w:rPr>
          <w:rFonts w:ascii="??_GB2312" w:eastAsia="Times New Roman" w:cs="Times New Roman"/>
          <w:color w:val="000000"/>
          <w:kern w:val="0"/>
          <w:sz w:val="32"/>
          <w:szCs w:val="32"/>
        </w:rPr>
        <w:t>解析我省重要粮食、油料、蔬菜等作物品质性状形成及其受环境因素调控的分子基础；发掘有重要育种价值的品质性状调控基因</w:t>
      </w:r>
      <w:r>
        <w:rPr>
          <w:rFonts w:ascii="??_GB2312" w:eastAsia="Times New Roman" w:cs="??_GB2312"/>
          <w:color w:val="000000"/>
          <w:kern w:val="0"/>
          <w:sz w:val="32"/>
          <w:szCs w:val="32"/>
        </w:rPr>
        <w:t>50-60</w:t>
      </w:r>
      <w:r>
        <w:rPr>
          <w:rFonts w:ascii="??_GB2312" w:eastAsia="Times New Roman" w:cs="Times New Roman"/>
          <w:color w:val="000000"/>
          <w:kern w:val="0"/>
          <w:sz w:val="32"/>
          <w:szCs w:val="32"/>
        </w:rPr>
        <w:t>个。阐明作物对病毒侵害的响应机制，明确病原与媒介、作物和环境等多方互作的生物学基础，鉴定参与作物抗性的基因、非编码</w:t>
      </w:r>
      <w:r>
        <w:rPr>
          <w:rFonts w:ascii="??_GB2312" w:eastAsia="Times New Roman" w:cs="??_GB2312"/>
          <w:color w:val="000000"/>
          <w:kern w:val="0"/>
          <w:sz w:val="32"/>
          <w:szCs w:val="32"/>
        </w:rPr>
        <w:t>RNA</w:t>
      </w:r>
      <w:r>
        <w:rPr>
          <w:rFonts w:ascii="??_GB2312" w:eastAsia="Times New Roman" w:cs="Times New Roman"/>
          <w:color w:val="000000"/>
          <w:kern w:val="0"/>
          <w:sz w:val="32"/>
          <w:szCs w:val="32"/>
        </w:rPr>
        <w:t>、次生代谢产物等</w:t>
      </w:r>
      <w:r>
        <w:rPr>
          <w:rFonts w:ascii="??_GB2312" w:eastAsia="Times New Roman" w:cs="??_GB2312"/>
          <w:color w:val="000000"/>
          <w:kern w:val="0"/>
          <w:sz w:val="32"/>
          <w:szCs w:val="32"/>
        </w:rPr>
        <w:t>80-100</w:t>
      </w:r>
      <w:r>
        <w:rPr>
          <w:rFonts w:ascii="??_GB2312" w:eastAsia="Times New Roman" w:cs="Times New Roman"/>
          <w:color w:val="000000"/>
          <w:kern w:val="0"/>
          <w:sz w:val="32"/>
          <w:szCs w:val="32"/>
        </w:rPr>
        <w:t>个。在作物科学、病毒领域的国际高水平杂志（</w:t>
      </w:r>
      <w:r>
        <w:rPr>
          <w:rFonts w:ascii="??_GB2312" w:eastAsia="Times New Roman" w:cs="??_GB2312"/>
          <w:color w:val="000000"/>
          <w:kern w:val="0"/>
          <w:sz w:val="32"/>
          <w:szCs w:val="32"/>
        </w:rPr>
        <w:t>IF&gt;6.0</w:t>
      </w:r>
      <w:r>
        <w:rPr>
          <w:rFonts w:ascii="??_GB2312" w:eastAsia="Times New Roman" w:cs="Times New Roman"/>
          <w:color w:val="000000"/>
          <w:kern w:val="0"/>
          <w:sz w:val="32"/>
          <w:szCs w:val="32"/>
        </w:rPr>
        <w:t>）上发表论文</w:t>
      </w:r>
      <w:r>
        <w:rPr>
          <w:rFonts w:ascii="??_GB2312" w:eastAsia="Times New Roman" w:cs="??_GB2312"/>
          <w:color w:val="000000"/>
          <w:kern w:val="0"/>
          <w:sz w:val="32"/>
          <w:szCs w:val="32"/>
        </w:rPr>
        <w:t>20-25</w:t>
      </w:r>
      <w:r>
        <w:rPr>
          <w:rFonts w:ascii="??_GB2312" w:eastAsia="Times New Roman" w:cs="Times New Roman"/>
          <w:color w:val="000000"/>
          <w:kern w:val="0"/>
          <w:sz w:val="32"/>
          <w:szCs w:val="32"/>
        </w:rPr>
        <w:t>篇，授权国家发明专利</w:t>
      </w:r>
      <w:r>
        <w:rPr>
          <w:rFonts w:ascii="??_GB2312" w:eastAsia="Times New Roman" w:cs="??_GB2312"/>
          <w:color w:val="000000"/>
          <w:kern w:val="0"/>
          <w:sz w:val="32"/>
          <w:szCs w:val="32"/>
        </w:rPr>
        <w:t>8-10</w:t>
      </w:r>
      <w:r>
        <w:rPr>
          <w:rFonts w:ascii="??_GB2312" w:eastAsia="Times New Roman" w:cs="Times New Roman"/>
          <w:color w:val="000000"/>
          <w:kern w:val="0"/>
          <w:sz w:val="32"/>
          <w:szCs w:val="32"/>
        </w:rPr>
        <w:t>项。</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lastRenderedPageBreak/>
        <w:t>2.</w:t>
      </w:r>
      <w:r>
        <w:rPr>
          <w:rFonts w:ascii="??_GB2312" w:eastAsia="Times New Roman" w:cs="Times New Roman"/>
          <w:color w:val="000000"/>
          <w:kern w:val="0"/>
          <w:sz w:val="32"/>
          <w:szCs w:val="32"/>
        </w:rPr>
        <w:t>形成一系列该领域具有重大共性需求的核心技术，建立全链条的研究平台，创制</w:t>
      </w:r>
      <w:r>
        <w:rPr>
          <w:rFonts w:ascii="??_GB2312" w:eastAsia="Times New Roman" w:cs="??_GB2312"/>
          <w:color w:val="000000"/>
          <w:kern w:val="0"/>
          <w:sz w:val="32"/>
          <w:szCs w:val="32"/>
        </w:rPr>
        <w:t>80-100</w:t>
      </w:r>
      <w:r>
        <w:rPr>
          <w:rFonts w:ascii="??_GB2312" w:eastAsia="Times New Roman" w:cs="Times New Roman"/>
          <w:color w:val="000000"/>
          <w:kern w:val="0"/>
          <w:sz w:val="32"/>
          <w:szCs w:val="32"/>
        </w:rPr>
        <w:t>份具有自主知识产权的优质、抗病新种质。</w:t>
      </w:r>
    </w:p>
    <w:p w:rsidR="00641521" w:rsidRDefault="00641521">
      <w:pPr>
        <w:widowControl/>
        <w:spacing w:line="580" w:lineRule="exact"/>
        <w:ind w:firstLine="641"/>
        <w:jc w:val="left"/>
        <w:rPr>
          <w:rFonts w:ascii="??_GB2312" w:eastAsia="Times New Roman" w:cs="Times New Roman"/>
          <w:color w:val="000000"/>
          <w:kern w:val="0"/>
          <w:sz w:val="32"/>
          <w:szCs w:val="32"/>
        </w:rPr>
      </w:pPr>
      <w:r>
        <w:rPr>
          <w:rFonts w:ascii="??_GB2312" w:eastAsia="Times New Roman" w:cs="??_GB2312"/>
          <w:color w:val="000000"/>
          <w:kern w:val="0"/>
          <w:sz w:val="32"/>
          <w:szCs w:val="32"/>
        </w:rPr>
        <w:t>3.</w:t>
      </w:r>
      <w:r>
        <w:rPr>
          <w:rFonts w:ascii="??_GB2312" w:eastAsia="Times New Roman" w:cs="Times New Roman"/>
          <w:color w:val="000000"/>
          <w:kern w:val="0"/>
          <w:sz w:val="32"/>
          <w:szCs w:val="32"/>
        </w:rPr>
        <w:t>造就一批具有全国影响力的青年科学家和创新团队，承担一批国家级大项目，全面提升我省该领域的科研实力。</w:t>
      </w:r>
    </w:p>
    <w:p w:rsidR="00641521" w:rsidRDefault="00641521">
      <w:pPr>
        <w:snapToGrid w:val="0"/>
        <w:spacing w:line="580" w:lineRule="exact"/>
        <w:ind w:firstLine="642"/>
        <w:rPr>
          <w:rFonts w:ascii="黑体" w:eastAsia="黑体" w:hAnsi="黑体" w:cs="Times New Roman"/>
          <w:color w:val="000000"/>
          <w:kern w:val="0"/>
          <w:sz w:val="32"/>
          <w:szCs w:val="32"/>
        </w:rPr>
      </w:pPr>
      <w:r>
        <w:rPr>
          <w:rFonts w:ascii="黑体" w:eastAsia="黑体" w:hAnsi="黑体" w:cs="黑体" w:hint="eastAsia"/>
          <w:color w:val="000000"/>
          <w:kern w:val="0"/>
          <w:sz w:val="32"/>
          <w:szCs w:val="32"/>
        </w:rPr>
        <w:t>四、组织实施</w:t>
      </w:r>
    </w:p>
    <w:p w:rsidR="00641521" w:rsidRDefault="00641521">
      <w:pPr>
        <w:widowControl/>
        <w:shd w:val="clear" w:color="auto" w:fill="FFFFFF"/>
        <w:spacing w:line="580" w:lineRule="exact"/>
        <w:ind w:firstLine="15"/>
        <w:jc w:val="left"/>
        <w:rPr>
          <w:rFonts w:ascii="??_GB2312" w:eastAsia="Times New Roman" w:hAnsi="宋体" w:cs="Times New Roman"/>
          <w:kern w:val="0"/>
          <w:sz w:val="32"/>
          <w:szCs w:val="32"/>
        </w:rPr>
      </w:pPr>
      <w:r>
        <w:rPr>
          <w:rFonts w:ascii="??_GB2312" w:eastAsia="Times New Roman" w:cs="??_GB2312"/>
          <w:color w:val="000000"/>
          <w:kern w:val="0"/>
          <w:sz w:val="32"/>
          <w:szCs w:val="32"/>
        </w:rPr>
        <w:t xml:space="preserve">    </w:t>
      </w:r>
      <w:r>
        <w:rPr>
          <w:rFonts w:ascii="??_GB2312" w:eastAsia="Times New Roman" w:cs="Times New Roman"/>
          <w:color w:val="000000"/>
          <w:kern w:val="0"/>
          <w:sz w:val="32"/>
          <w:szCs w:val="32"/>
        </w:rPr>
        <w:t>（一）省科技厅、省财政厅、省自然科学基金委员会共同负责重大基础研究专项的组织实施工作。省科技厅、省财政厅负责重大基础研究专项的预算管理和资金拨付，审定省自然科学基金委员会提出的专项资金分配方案，组织对重大基础研究专项资金使用和实施情况开展绩效评价和监督检查。省自然科学基金委员会负责审议重大基础研究专项资助项目，提出年度资金分配初步方案，会同省科技厅、财政厅做好重大基础研究专项的统筹、协调，对专项实施中的重大问题提出建议。省自然科学基金委员会办公室在省科技厅、财政厅、省自然科学基金委员会指导下开展重大基础研究专项的日常管理工作</w:t>
      </w:r>
      <w:r>
        <w:rPr>
          <w:rFonts w:ascii="??_GB2312" w:eastAsia="Times New Roman" w:hAnsi="宋体" w:cs="Times New Roman"/>
          <w:kern w:val="0"/>
          <w:sz w:val="32"/>
          <w:szCs w:val="32"/>
        </w:rPr>
        <w:t>。</w:t>
      </w:r>
    </w:p>
    <w:p w:rsidR="00641521" w:rsidRDefault="00641521">
      <w:pPr>
        <w:widowControl/>
        <w:shd w:val="clear" w:color="auto" w:fill="FFFFFF"/>
        <w:spacing w:line="580" w:lineRule="exact"/>
        <w:ind w:firstLine="15"/>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t xml:space="preserve">　　（二）根据专项实施领域和要求，以省自然科学基金委员会委员为主，吸收部分专家，设立重大基础研究专项专家咨询组，负责研究提出专项实施方案，参与项目立项评审、中期检查和绩效评价等工作。专项项目第一轮评审为外省专家评审，根据项目研究领域、关键字、专家评级等，从省科技计划专家库中优选评审专家，实现小同行评审，提高专家评审质量。第二轮省内专家评审采取会议评审的方式进行，由省基金委委员和权威专家牵头组成专家组，当场投票确定立项项目。</w:t>
      </w:r>
    </w:p>
    <w:p w:rsidR="00641521" w:rsidRDefault="00641521" w:rsidP="007808CF">
      <w:pPr>
        <w:widowControl/>
        <w:shd w:val="clear" w:color="auto" w:fill="FFFFFF"/>
        <w:spacing w:line="540" w:lineRule="exact"/>
        <w:ind w:firstLineChars="200" w:firstLine="640"/>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lastRenderedPageBreak/>
        <w:t>（三）为确保专项实施取得预期目标，专项组织实施应充分利用和依托我省优势研究基础和条件，采取顶层设计和自由申报相结合的方式，一方面根据相关领域我省科研单位获得国家基础研究项目情况，主动设计、论证一批重大项目，以保证专项项目的方向、水平和绩效，另一方面，鼓励各单位围绕相关方向组织科研力量进行申报。项目承担人原则上要求为</w:t>
      </w:r>
      <w:r>
        <w:rPr>
          <w:rFonts w:ascii="??_GB2312" w:eastAsia="Times New Roman" w:cs="??_GB2312"/>
          <w:color w:val="000000"/>
          <w:kern w:val="0"/>
          <w:sz w:val="32"/>
          <w:szCs w:val="32"/>
        </w:rPr>
        <w:t>50</w:t>
      </w:r>
      <w:r>
        <w:rPr>
          <w:rFonts w:ascii="??_GB2312" w:eastAsia="Times New Roman" w:cs="Times New Roman"/>
          <w:color w:val="000000"/>
          <w:kern w:val="0"/>
          <w:sz w:val="32"/>
          <w:szCs w:val="32"/>
        </w:rPr>
        <w:t>岁以下中、青年科研人员，同时无在研省级科研项目。</w:t>
      </w:r>
    </w:p>
    <w:p w:rsidR="00641521" w:rsidRDefault="00641521">
      <w:pPr>
        <w:widowControl/>
        <w:shd w:val="clear" w:color="auto" w:fill="FFFFFF"/>
        <w:spacing w:line="540" w:lineRule="exact"/>
        <w:ind w:firstLine="640"/>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t>（四）网络空间安全主动防御、大数据计算、传感材料与器件</w:t>
      </w:r>
      <w:r>
        <w:rPr>
          <w:rFonts w:ascii="??_GB2312" w:eastAsia="Times New Roman" w:cs="??_GB2312"/>
          <w:color w:val="000000"/>
          <w:kern w:val="0"/>
          <w:sz w:val="32"/>
          <w:szCs w:val="32"/>
        </w:rPr>
        <w:t>3</w:t>
      </w:r>
      <w:r>
        <w:rPr>
          <w:rFonts w:ascii="??_GB2312" w:eastAsia="Times New Roman" w:cs="Times New Roman"/>
          <w:color w:val="000000"/>
          <w:kern w:val="0"/>
          <w:sz w:val="32"/>
          <w:szCs w:val="32"/>
        </w:rPr>
        <w:t>个专项符合省政府与国家自然科学基金委员会</w:t>
      </w:r>
      <w:r>
        <w:rPr>
          <w:rFonts w:ascii="??_GB2312" w:eastAsia="Times New Roman"/>
          <w:color w:val="000000"/>
          <w:kern w:val="0"/>
          <w:sz w:val="32"/>
          <w:szCs w:val="32"/>
        </w:rPr>
        <w:t>“</w:t>
      </w:r>
      <w:r>
        <w:rPr>
          <w:rFonts w:ascii="??_GB2312" w:eastAsia="Times New Roman" w:cs="Times New Roman"/>
          <w:color w:val="000000"/>
          <w:kern w:val="0"/>
          <w:sz w:val="32"/>
          <w:szCs w:val="32"/>
        </w:rPr>
        <w:t>两化融合</w:t>
      </w:r>
      <w:r>
        <w:rPr>
          <w:rFonts w:ascii="??_GB2312" w:eastAsia="Times New Roman"/>
          <w:color w:val="000000"/>
          <w:kern w:val="0"/>
          <w:sz w:val="32"/>
          <w:szCs w:val="32"/>
        </w:rPr>
        <w:t>”</w:t>
      </w:r>
      <w:r>
        <w:rPr>
          <w:rFonts w:ascii="??_GB2312" w:eastAsia="Times New Roman" w:cs="Times New Roman"/>
          <w:color w:val="000000"/>
          <w:kern w:val="0"/>
          <w:sz w:val="32"/>
          <w:szCs w:val="32"/>
        </w:rPr>
        <w:t>联合基金支持领域，由国家和省财政共同资助，项目资助强度</w:t>
      </w:r>
      <w:r>
        <w:rPr>
          <w:rFonts w:ascii="??_GB2312" w:eastAsia="Times New Roman" w:cs="??_GB2312"/>
          <w:color w:val="000000"/>
          <w:kern w:val="0"/>
          <w:sz w:val="32"/>
          <w:szCs w:val="32"/>
        </w:rPr>
        <w:t>250</w:t>
      </w:r>
      <w:r>
        <w:rPr>
          <w:rFonts w:ascii="??_GB2312" w:eastAsia="Times New Roman" w:cs="Times New Roman"/>
          <w:color w:val="000000"/>
          <w:kern w:val="0"/>
          <w:sz w:val="32"/>
          <w:szCs w:val="32"/>
        </w:rPr>
        <w:t>万元，</w:t>
      </w:r>
      <w:r>
        <w:rPr>
          <w:rFonts w:ascii="??_GB2312" w:eastAsia="Times New Roman" w:hAnsi="宋体" w:cs="Times New Roman"/>
          <w:color w:val="000000"/>
          <w:sz w:val="32"/>
          <w:szCs w:val="32"/>
        </w:rPr>
        <w:t>材料显微结构与性能表征研究、脑认知与脑机交互研究、干细胞与再生医学研究、作物品质形成和抗病毒研究专项由省财政资助，项目资助强度</w:t>
      </w:r>
      <w:r>
        <w:rPr>
          <w:rFonts w:ascii="??_GB2312" w:eastAsia="Times New Roman" w:hAnsi="宋体" w:cs="??_GB2312"/>
          <w:color w:val="000000"/>
          <w:sz w:val="32"/>
          <w:szCs w:val="32"/>
        </w:rPr>
        <w:t>100</w:t>
      </w:r>
      <w:r>
        <w:rPr>
          <w:rFonts w:ascii="??_GB2312" w:eastAsia="Times New Roman" w:hAnsi="宋体" w:cs="Times New Roman"/>
          <w:color w:val="000000"/>
          <w:sz w:val="32"/>
          <w:szCs w:val="32"/>
        </w:rPr>
        <w:t>万元左右</w:t>
      </w:r>
      <w:r>
        <w:rPr>
          <w:rFonts w:ascii="??_GB2312" w:eastAsia="Times New Roman" w:cs="Times New Roman"/>
          <w:color w:val="000000"/>
          <w:kern w:val="0"/>
          <w:sz w:val="32"/>
          <w:szCs w:val="32"/>
        </w:rPr>
        <w:t>。其他领域如确有意义重大、基础良好的项目，经重大基础研究专项咨询组推荐，报请省科技厅、省财政厅、省自然科学基金委同意后实施。</w:t>
      </w:r>
    </w:p>
    <w:p w:rsidR="00641521" w:rsidRDefault="00641521">
      <w:pPr>
        <w:widowControl/>
        <w:shd w:val="clear" w:color="auto" w:fill="FFFFFF"/>
        <w:spacing w:line="540" w:lineRule="exact"/>
        <w:ind w:firstLine="640"/>
        <w:jc w:val="left"/>
        <w:rPr>
          <w:rFonts w:ascii="??_GB2312" w:eastAsia="Times New Roman" w:cs="Times New Roman"/>
          <w:color w:val="000000"/>
          <w:kern w:val="0"/>
          <w:sz w:val="32"/>
          <w:szCs w:val="32"/>
        </w:rPr>
      </w:pPr>
      <w:r>
        <w:rPr>
          <w:rFonts w:ascii="??_GB2312" w:eastAsia="Times New Roman" w:cs="Times New Roman"/>
          <w:color w:val="000000"/>
          <w:kern w:val="0"/>
          <w:sz w:val="32"/>
          <w:szCs w:val="32"/>
        </w:rPr>
        <w:t>（五）为鼓励科研人员开展探索性强、风险高的原创性研究，项目实施情况和研究数据记录能够证明项目负责人已经履行了勤勉尽责义务，仍不能完成项目的，可以作出资助项目终止决定，但不影响该负责人继续申请省级科技计划项目。</w:t>
      </w:r>
    </w:p>
    <w:p w:rsidR="00641521" w:rsidRDefault="00641521">
      <w:pPr>
        <w:ind w:firstLine="420"/>
        <w:rPr>
          <w:rFonts w:cs="Times New Roman"/>
        </w:rPr>
      </w:pPr>
      <w:r>
        <w:rPr>
          <w:rFonts w:ascii="??_GB2312" w:eastAsia="Times New Roman" w:cs="Times New Roman"/>
          <w:color w:val="000000"/>
          <w:kern w:val="0"/>
          <w:sz w:val="32"/>
          <w:szCs w:val="32"/>
        </w:rPr>
        <w:t>（六）改进项目经费管理，合同签订前参照预算申请提前拨付使用部分项目经费；合并差旅费、会议费和国际合作交流费科目，由科研人员结合实际需要编制并按规定统筹使用；劳务费预算不设比例限制，由项目承担单位和科研人员据实编制；间接费用占直接费用扣除设备费的核定比例最高可达项目</w:t>
      </w:r>
      <w:r>
        <w:rPr>
          <w:rFonts w:ascii="??_GB2312" w:eastAsia="Times New Roman" w:cs="Times New Roman"/>
          <w:color w:val="000000"/>
          <w:kern w:val="0"/>
          <w:sz w:val="32"/>
          <w:szCs w:val="32"/>
        </w:rPr>
        <w:lastRenderedPageBreak/>
        <w:t>资助经费全额的</w:t>
      </w:r>
      <w:r>
        <w:rPr>
          <w:rFonts w:ascii="??_GB2312" w:eastAsia="Times New Roman" w:cs="??_GB2312"/>
          <w:color w:val="000000"/>
          <w:kern w:val="0"/>
          <w:sz w:val="32"/>
          <w:szCs w:val="32"/>
        </w:rPr>
        <w:t>20%</w:t>
      </w:r>
      <w:r>
        <w:rPr>
          <w:rFonts w:ascii="??_GB2312" w:eastAsia="Times New Roman" w:cs="Times New Roman"/>
          <w:color w:val="000000"/>
          <w:kern w:val="0"/>
          <w:sz w:val="32"/>
          <w:szCs w:val="32"/>
        </w:rPr>
        <w:t>，取消绩效支出比例限制；项目通过验收后，结余资金在</w:t>
      </w:r>
      <w:r>
        <w:rPr>
          <w:rFonts w:ascii="??_GB2312" w:eastAsia="Times New Roman" w:cs="??_GB2312"/>
          <w:color w:val="000000"/>
          <w:kern w:val="0"/>
          <w:sz w:val="32"/>
          <w:szCs w:val="32"/>
        </w:rPr>
        <w:t>2</w:t>
      </w:r>
      <w:r>
        <w:rPr>
          <w:rFonts w:ascii="??_GB2312" w:eastAsia="Times New Roman" w:cs="Times New Roman"/>
          <w:color w:val="000000"/>
          <w:kern w:val="0"/>
          <w:sz w:val="32"/>
          <w:szCs w:val="32"/>
        </w:rPr>
        <w:t>年内由项目承担单位统筹安排用于科研活动的直接支出。</w:t>
      </w:r>
    </w:p>
    <w:sectPr w:rsidR="00641521" w:rsidSect="00575D9A">
      <w:pgSz w:w="11906" w:h="16838"/>
      <w:pgMar w:top="1440" w:right="1800" w:bottom="1440" w:left="16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1A9" w:rsidRDefault="00EF21A9" w:rsidP="00E57F0B">
      <w:r>
        <w:separator/>
      </w:r>
    </w:p>
  </w:endnote>
  <w:endnote w:type="continuationSeparator" w:id="0">
    <w:p w:rsidR="00EF21A9" w:rsidRDefault="00EF21A9" w:rsidP="00E5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_GB2312">
    <w:altName w:val="Times New Roman"/>
    <w:panose1 w:val="00000000000000000000"/>
    <w:charset w:val="00"/>
    <w:family w:val="auto"/>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1A9" w:rsidRDefault="00EF21A9" w:rsidP="00E57F0B">
      <w:r>
        <w:separator/>
      </w:r>
    </w:p>
  </w:footnote>
  <w:footnote w:type="continuationSeparator" w:id="0">
    <w:p w:rsidR="00EF21A9" w:rsidRDefault="00EF21A9" w:rsidP="00E57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357248A"/>
    <w:rsid w:val="00273671"/>
    <w:rsid w:val="003A4472"/>
    <w:rsid w:val="005754CD"/>
    <w:rsid w:val="00575D9A"/>
    <w:rsid w:val="00603E0E"/>
    <w:rsid w:val="00617ACC"/>
    <w:rsid w:val="00641521"/>
    <w:rsid w:val="006A05FA"/>
    <w:rsid w:val="007808CF"/>
    <w:rsid w:val="00855C71"/>
    <w:rsid w:val="00D405CF"/>
    <w:rsid w:val="00D73877"/>
    <w:rsid w:val="00E57F0B"/>
    <w:rsid w:val="00EF21A9"/>
    <w:rsid w:val="13572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B4C7133-4C6A-4DEE-87D6-C52E0E46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unhideWhenUsed="1"/>
    <w:lsdException w:name="HTML Bottom of Form" w:locked="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unhideWhenUsed="1"/>
    <w:lsdException w:name="Outline List 1" w:locked="1" w:uiPriority="0" w:unhideWhenUsed="1"/>
    <w:lsdException w:name="Outline List 2" w:locked="1" w:uiPriority="0" w:unhideWhenUsed="1"/>
    <w:lsdException w:name="Outline List 3" w:locked="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D9A"/>
    <w:pPr>
      <w:widowControl w:val="0"/>
      <w:jc w:val="both"/>
    </w:pPr>
    <w:rPr>
      <w:rFonts w:cs="Calibri"/>
      <w:kern w:val="2"/>
      <w:sz w:val="21"/>
      <w:szCs w:val="21"/>
    </w:rPr>
  </w:style>
  <w:style w:type="paragraph" w:styleId="2">
    <w:name w:val="heading 2"/>
    <w:basedOn w:val="a"/>
    <w:link w:val="2Char"/>
    <w:uiPriority w:val="99"/>
    <w:qFormat/>
    <w:locked/>
    <w:rsid w:val="00855C71"/>
    <w:pPr>
      <w:widowControl/>
      <w:spacing w:before="150" w:after="150"/>
      <w:jc w:val="center"/>
      <w:outlineLvl w:val="1"/>
    </w:pPr>
    <w:rPr>
      <w:rFonts w:ascii="黑体" w:eastAsia="黑体" w:hAnsi="宋体" w:cs="黑体"/>
      <w:b/>
      <w:bCs/>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Normal (Web)"/>
    <w:basedOn w:val="a"/>
    <w:uiPriority w:val="99"/>
    <w:rsid w:val="00575D9A"/>
    <w:pPr>
      <w:spacing w:before="100" w:beforeAutospacing="1" w:after="100" w:afterAutospacing="1"/>
      <w:jc w:val="left"/>
    </w:pPr>
    <w:rPr>
      <w:kern w:val="0"/>
      <w:sz w:val="24"/>
      <w:szCs w:val="24"/>
    </w:rPr>
  </w:style>
  <w:style w:type="paragraph" w:customStyle="1" w:styleId="Style3">
    <w:name w:val="_Style 3"/>
    <w:basedOn w:val="a"/>
    <w:uiPriority w:val="99"/>
    <w:rsid w:val="00855C71"/>
    <w:pPr>
      <w:spacing w:line="360" w:lineRule="auto"/>
      <w:ind w:firstLineChars="200" w:firstLine="200"/>
    </w:pPr>
    <w:rPr>
      <w:rFonts w:ascii="Times New Roman" w:hAnsi="Times New Roman" w:cs="Times New Roman"/>
    </w:rPr>
  </w:style>
  <w:style w:type="character" w:styleId="a4">
    <w:name w:val="Hyperlink"/>
    <w:uiPriority w:val="99"/>
    <w:unhideWhenUsed/>
    <w:rsid w:val="003A4472"/>
    <w:rPr>
      <w:color w:val="0000FF"/>
      <w:u w:val="single"/>
    </w:rPr>
  </w:style>
  <w:style w:type="paragraph" w:styleId="a5">
    <w:name w:val="header"/>
    <w:basedOn w:val="a"/>
    <w:link w:val="Char"/>
    <w:uiPriority w:val="99"/>
    <w:unhideWhenUsed/>
    <w:rsid w:val="00E57F0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rsid w:val="00E57F0B"/>
    <w:rPr>
      <w:rFonts w:cs="Calibri"/>
      <w:kern w:val="2"/>
      <w:sz w:val="18"/>
      <w:szCs w:val="18"/>
    </w:rPr>
  </w:style>
  <w:style w:type="paragraph" w:styleId="a6">
    <w:name w:val="footer"/>
    <w:basedOn w:val="a"/>
    <w:link w:val="Char0"/>
    <w:uiPriority w:val="99"/>
    <w:unhideWhenUsed/>
    <w:rsid w:val="00E57F0B"/>
    <w:pPr>
      <w:tabs>
        <w:tab w:val="center" w:pos="4153"/>
        <w:tab w:val="right" w:pos="8306"/>
      </w:tabs>
      <w:snapToGrid w:val="0"/>
      <w:jc w:val="left"/>
    </w:pPr>
    <w:rPr>
      <w:sz w:val="18"/>
      <w:szCs w:val="18"/>
    </w:rPr>
  </w:style>
  <w:style w:type="character" w:customStyle="1" w:styleId="Char0">
    <w:name w:val="页脚 Char"/>
    <w:link w:val="a6"/>
    <w:uiPriority w:val="99"/>
    <w:rsid w:val="00E57F0B"/>
    <w:rPr>
      <w:rFonts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25</Pages>
  <Words>2087</Words>
  <Characters>11898</Characters>
  <Application>Microsoft Office Word</Application>
  <DocSecurity>0</DocSecurity>
  <Lines>99</Lines>
  <Paragraphs>27</Paragraphs>
  <ScaleCrop>false</ScaleCrop>
  <Company/>
  <LinksUpToDate>false</LinksUpToDate>
  <CharactersWithSpaces>13958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浙江省自然科学基金委员会办公室</dc:title>
  <dc:subject/>
  <dc:creator>mj</dc:creator>
  <cp:keywords/>
  <dc:description/>
  <cp:lastModifiedBy>wzu</cp:lastModifiedBy>
  <cp:revision>5</cp:revision>
  <cp:lastPrinted>2017-02-27T06:05:00Z</cp:lastPrinted>
  <dcterms:created xsi:type="dcterms:W3CDTF">2017-02-27T05:52:00Z</dcterms:created>
  <dcterms:modified xsi:type="dcterms:W3CDTF">2017-02-28T09:12:00Z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